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EAED7D9" w14:textId="0B3BC8A3" w:rsidR="00DA629E" w:rsidRPr="00CC23F1" w:rsidRDefault="00DA629E" w:rsidP="00DA629E">
      <w:pPr>
        <w:widowControl w:val="0"/>
        <w:tabs>
          <w:tab w:val="left" w:pos="1701"/>
          <w:tab w:val="right" w:pos="9923"/>
        </w:tabs>
        <w:spacing w:before="120" w:after="0"/>
        <w:jc w:val="left"/>
        <w:rPr>
          <w:rFonts w:ascii="Arial" w:eastAsia="宋体" w:hAnsi="Arial"/>
          <w:b/>
          <w:szCs w:val="24"/>
          <w:lang w:val="de-DE" w:eastAsia="zh-CN"/>
        </w:rPr>
      </w:pPr>
      <w:bookmarkStart w:id="0" w:name="OLE_LINK3"/>
      <w:r w:rsidRPr="00DA629E">
        <w:rPr>
          <w:rFonts w:ascii="Arial" w:eastAsia="MS Mincho" w:hAnsi="Arial"/>
          <w:b/>
          <w:szCs w:val="24"/>
          <w:lang w:val="de-DE" w:eastAsia="x-none"/>
        </w:rPr>
        <w:t>3GPP TSG-RAN WG2 Meeting #127bis</w:t>
      </w:r>
      <w:r w:rsidRPr="00DA629E">
        <w:rPr>
          <w:rFonts w:ascii="Arial" w:eastAsia="MS Mincho" w:hAnsi="Arial"/>
          <w:b/>
          <w:szCs w:val="24"/>
          <w:lang w:val="de-DE" w:eastAsia="x-none"/>
        </w:rPr>
        <w:tab/>
        <w:t>R2-240</w:t>
      </w:r>
      <w:r w:rsidR="00CC23F1">
        <w:rPr>
          <w:rFonts w:ascii="Arial" w:eastAsia="宋体" w:hAnsi="Arial" w:hint="eastAsia"/>
          <w:b/>
          <w:szCs w:val="24"/>
          <w:lang w:val="de-DE" w:eastAsia="zh-CN"/>
        </w:rPr>
        <w:t>8327</w:t>
      </w:r>
    </w:p>
    <w:p w14:paraId="149B9A31" w14:textId="77777777" w:rsidR="00DA629E" w:rsidRPr="00DA629E" w:rsidRDefault="00DA629E" w:rsidP="00DA629E">
      <w:pPr>
        <w:widowControl w:val="0"/>
        <w:tabs>
          <w:tab w:val="left" w:pos="1701"/>
          <w:tab w:val="right" w:pos="9923"/>
        </w:tabs>
        <w:spacing w:before="120" w:after="0"/>
        <w:jc w:val="left"/>
        <w:rPr>
          <w:rFonts w:ascii="Arial" w:eastAsia="MS Mincho" w:hAnsi="Arial"/>
          <w:b/>
          <w:szCs w:val="24"/>
          <w:lang w:val="de-DE" w:eastAsia="x-none"/>
        </w:rPr>
      </w:pPr>
      <w:r w:rsidRPr="00DA629E">
        <w:rPr>
          <w:rFonts w:ascii="Arial" w:eastAsia="MS Mincho" w:hAnsi="Arial"/>
          <w:b/>
          <w:szCs w:val="24"/>
          <w:lang w:val="de-DE" w:eastAsia="x-none"/>
        </w:rPr>
        <w:t>Hefei, China, Oct 14</w:t>
      </w:r>
      <w:r w:rsidRPr="00DA629E">
        <w:rPr>
          <w:rFonts w:ascii="Arial" w:eastAsia="MS Mincho" w:hAnsi="Arial"/>
          <w:b/>
          <w:szCs w:val="24"/>
          <w:vertAlign w:val="superscript"/>
          <w:lang w:val="de-DE" w:eastAsia="x-none"/>
        </w:rPr>
        <w:t>th</w:t>
      </w:r>
      <w:r w:rsidRPr="00DA629E">
        <w:rPr>
          <w:rFonts w:ascii="Arial" w:eastAsia="MS Mincho" w:hAnsi="Arial"/>
          <w:b/>
          <w:szCs w:val="24"/>
          <w:lang w:val="de-DE" w:eastAsia="x-none"/>
        </w:rPr>
        <w:t xml:space="preserve"> – 18</w:t>
      </w:r>
      <w:r w:rsidRPr="00DA629E">
        <w:rPr>
          <w:rFonts w:ascii="Arial" w:eastAsia="MS Mincho" w:hAnsi="Arial"/>
          <w:b/>
          <w:szCs w:val="24"/>
          <w:vertAlign w:val="superscript"/>
          <w:lang w:val="de-DE" w:eastAsia="x-none"/>
        </w:rPr>
        <w:t>th</w:t>
      </w:r>
      <w:r w:rsidRPr="00DA629E">
        <w:rPr>
          <w:rFonts w:ascii="Arial" w:eastAsia="MS Mincho" w:hAnsi="Arial"/>
          <w:b/>
          <w:szCs w:val="24"/>
          <w:lang w:val="de-DE" w:eastAsia="x-none"/>
        </w:rPr>
        <w:t>, 2024</w:t>
      </w:r>
    </w:p>
    <w:p w14:paraId="151B1199" w14:textId="77777777" w:rsidR="00074F75" w:rsidRPr="00DA629E" w:rsidRDefault="00074F75" w:rsidP="00074F75">
      <w:pPr>
        <w:tabs>
          <w:tab w:val="center" w:pos="4536"/>
          <w:tab w:val="right" w:pos="9072"/>
        </w:tabs>
        <w:spacing w:after="0"/>
        <w:jc w:val="left"/>
        <w:rPr>
          <w:rFonts w:ascii="Arial" w:eastAsia="宋体" w:hAnsi="Arial" w:cs="Arial"/>
          <w:b/>
          <w:bCs/>
          <w:sz w:val="28"/>
          <w:lang w:val="de-DE" w:eastAsia="zh-CN"/>
        </w:rPr>
      </w:pPr>
    </w:p>
    <w:p w14:paraId="5DA26DD2" w14:textId="77777777" w:rsidR="00ED55BD" w:rsidRPr="00AF0A0C" w:rsidRDefault="00ED55BD" w:rsidP="00ED55BD">
      <w:pPr>
        <w:pStyle w:val="a9"/>
        <w:ind w:left="1800" w:hanging="1800"/>
        <w:rPr>
          <w:sz w:val="24"/>
          <w:lang w:val="en-US" w:eastAsia="ja-JP"/>
        </w:rPr>
      </w:pPr>
      <w:r w:rsidRPr="00AF0A0C">
        <w:rPr>
          <w:sz w:val="24"/>
          <w:lang w:val="en-US"/>
        </w:rPr>
        <w:t>Source:</w:t>
      </w:r>
      <w:r w:rsidRPr="00AF0A0C">
        <w:rPr>
          <w:sz w:val="24"/>
          <w:lang w:val="en-US"/>
        </w:rPr>
        <w:tab/>
        <w:t>NTT DOCOMO</w:t>
      </w:r>
      <w:r w:rsidRPr="00AF0A0C">
        <w:rPr>
          <w:rFonts w:hint="eastAsia"/>
          <w:sz w:val="24"/>
          <w:lang w:val="en-US" w:eastAsia="ja-JP"/>
        </w:rPr>
        <w:t>, INC.</w:t>
      </w:r>
    </w:p>
    <w:bookmarkEnd w:id="0"/>
    <w:p w14:paraId="3B5BF193" w14:textId="6CE1A048" w:rsidR="00ED55BD" w:rsidRPr="00A44FE6" w:rsidRDefault="00ED55BD" w:rsidP="00ED55BD">
      <w:pPr>
        <w:pStyle w:val="a9"/>
        <w:ind w:left="1800" w:hanging="1800"/>
        <w:rPr>
          <w:rFonts w:eastAsia="宋体"/>
          <w:sz w:val="24"/>
          <w:lang w:val="en-US" w:eastAsia="zh-CN"/>
        </w:rPr>
      </w:pPr>
      <w:r w:rsidRPr="00AF0A0C">
        <w:rPr>
          <w:sz w:val="24"/>
          <w:lang w:val="en-US"/>
        </w:rPr>
        <w:t>Title:</w:t>
      </w:r>
      <w:r w:rsidRPr="00AF0A0C">
        <w:rPr>
          <w:sz w:val="24"/>
          <w:lang w:val="en-US"/>
        </w:rPr>
        <w:tab/>
      </w:r>
      <w:bookmarkStart w:id="1" w:name="OLE_LINK8"/>
      <w:bookmarkStart w:id="2" w:name="OLE_LINK9"/>
      <w:bookmarkStart w:id="3" w:name="OLE_LINK21"/>
      <w:bookmarkStart w:id="4" w:name="OLE_LINK22"/>
      <w:r w:rsidR="00250A88" w:rsidRPr="00AF0A0C">
        <w:rPr>
          <w:rFonts w:cs="Arial"/>
          <w:sz w:val="24"/>
        </w:rPr>
        <w:t>Discussion</w:t>
      </w:r>
      <w:r w:rsidR="00D6392A">
        <w:rPr>
          <w:rFonts w:eastAsia="宋体" w:cs="Arial" w:hint="eastAsia"/>
          <w:sz w:val="24"/>
          <w:lang w:eastAsia="zh-CN"/>
        </w:rPr>
        <w:t>s</w:t>
      </w:r>
      <w:r w:rsidR="00250A88" w:rsidRPr="00AF0A0C">
        <w:rPr>
          <w:rFonts w:cs="Arial"/>
          <w:sz w:val="24"/>
        </w:rPr>
        <w:t xml:space="preserve"> on</w:t>
      </w:r>
      <w:r w:rsidR="00A44FE6">
        <w:rPr>
          <w:rFonts w:eastAsia="宋体" w:cs="Arial" w:hint="eastAsia"/>
          <w:sz w:val="24"/>
          <w:lang w:eastAsia="zh-CN"/>
        </w:rPr>
        <w:t xml:space="preserve"> </w:t>
      </w:r>
      <w:r w:rsidR="00DA629E">
        <w:rPr>
          <w:rFonts w:eastAsia="宋体" w:cs="Arial" w:hint="eastAsia"/>
          <w:sz w:val="24"/>
          <w:lang w:eastAsia="zh-CN"/>
        </w:rPr>
        <w:t>measurement event</w:t>
      </w:r>
      <w:r w:rsidR="006A7251">
        <w:rPr>
          <w:rFonts w:eastAsia="宋体" w:cs="Arial" w:hint="eastAsia"/>
          <w:sz w:val="24"/>
          <w:lang w:eastAsia="zh-CN"/>
        </w:rPr>
        <w:t xml:space="preserve"> prediction</w:t>
      </w:r>
    </w:p>
    <w:bookmarkEnd w:id="1"/>
    <w:bookmarkEnd w:id="2"/>
    <w:bookmarkEnd w:id="3"/>
    <w:bookmarkEnd w:id="4"/>
    <w:p w14:paraId="514F578A" w14:textId="0D86307D" w:rsidR="00ED55BD" w:rsidRPr="00E154FC" w:rsidRDefault="00ED55BD" w:rsidP="00ED55BD">
      <w:pPr>
        <w:pStyle w:val="a9"/>
        <w:tabs>
          <w:tab w:val="left" w:pos="1800"/>
        </w:tabs>
        <w:ind w:left="1800" w:hanging="1800"/>
        <w:rPr>
          <w:rFonts w:eastAsia="宋体"/>
          <w:sz w:val="24"/>
          <w:lang w:val="en-US" w:eastAsia="zh-CN"/>
        </w:rPr>
      </w:pPr>
      <w:r w:rsidRPr="00AF0A0C">
        <w:rPr>
          <w:sz w:val="24"/>
          <w:lang w:val="en-US"/>
        </w:rPr>
        <w:t>Agenda Item:</w:t>
      </w:r>
      <w:bookmarkStart w:id="5" w:name="Source"/>
      <w:bookmarkEnd w:id="5"/>
      <w:r w:rsidRPr="00AF0A0C">
        <w:rPr>
          <w:sz w:val="24"/>
          <w:lang w:val="en-US"/>
        </w:rPr>
        <w:tab/>
      </w:r>
      <w:r w:rsidR="00E154FC">
        <w:rPr>
          <w:rFonts w:eastAsia="宋体" w:hint="eastAsia"/>
          <w:sz w:val="24"/>
          <w:lang w:val="en-US" w:eastAsia="zh-CN"/>
        </w:rPr>
        <w:t>8.3.</w:t>
      </w:r>
      <w:r w:rsidR="00187265">
        <w:rPr>
          <w:rFonts w:eastAsia="宋体" w:hint="eastAsia"/>
          <w:sz w:val="24"/>
          <w:lang w:val="en-US" w:eastAsia="zh-CN"/>
        </w:rPr>
        <w:t>3</w:t>
      </w:r>
    </w:p>
    <w:p w14:paraId="1D6BDF21" w14:textId="54702665" w:rsidR="00ED55BD" w:rsidRPr="009B65CF" w:rsidRDefault="00ED55BD" w:rsidP="00ED55BD">
      <w:pPr>
        <w:pBdr>
          <w:bottom w:val="single" w:sz="6" w:space="1" w:color="auto"/>
        </w:pBdr>
        <w:ind w:left="1800" w:hanging="1800"/>
        <w:rPr>
          <w:rFonts w:ascii="Arial" w:eastAsia="宋体" w:hAnsi="Arial"/>
          <w:b/>
          <w:lang w:val="en-US" w:eastAsia="zh-CN"/>
        </w:rPr>
      </w:pPr>
      <w:r w:rsidRPr="00AF0A0C">
        <w:rPr>
          <w:rFonts w:ascii="Arial" w:hAnsi="Arial"/>
          <w:b/>
          <w:lang w:val="en-US"/>
        </w:rPr>
        <w:t>Document for:</w:t>
      </w:r>
      <w:bookmarkStart w:id="6" w:name="DocumentFor"/>
      <w:bookmarkEnd w:id="6"/>
      <w:r w:rsidRPr="00AF0A0C">
        <w:rPr>
          <w:rFonts w:ascii="Arial" w:hAnsi="Arial"/>
          <w:b/>
          <w:lang w:val="en-US"/>
        </w:rPr>
        <w:t xml:space="preserve"> </w:t>
      </w:r>
      <w:r w:rsidRPr="00AF0A0C">
        <w:rPr>
          <w:rFonts w:ascii="Arial" w:hAnsi="Arial"/>
          <w:b/>
          <w:lang w:val="en-US"/>
        </w:rPr>
        <w:tab/>
        <w:t>Discussion and Decision</w:t>
      </w:r>
      <w:r w:rsidR="009B65CF">
        <w:rPr>
          <w:rFonts w:ascii="Arial" w:eastAsia="宋体" w:hAnsi="Arial" w:hint="eastAsia"/>
          <w:b/>
          <w:lang w:val="en-US" w:eastAsia="zh-CN"/>
        </w:rPr>
        <w:t>s</w:t>
      </w:r>
    </w:p>
    <w:p w14:paraId="00CAE8BF" w14:textId="60C63F0F" w:rsidR="00EB1DA7" w:rsidRPr="00AF0A0C" w:rsidRDefault="001D2A61" w:rsidP="008E5817">
      <w:pPr>
        <w:pStyle w:val="1"/>
        <w:numPr>
          <w:ilvl w:val="0"/>
          <w:numId w:val="5"/>
        </w:numPr>
        <w:tabs>
          <w:tab w:val="num" w:pos="425"/>
        </w:tabs>
        <w:spacing w:before="180" w:after="120"/>
        <w:ind w:left="0" w:firstLine="0"/>
        <w:rPr>
          <w:rFonts w:eastAsia="MS Mincho"/>
          <w:b/>
          <w:bCs/>
          <w:szCs w:val="24"/>
          <w:lang w:val="en-US"/>
        </w:rPr>
      </w:pPr>
      <w:r w:rsidRPr="00AF0A0C">
        <w:rPr>
          <w:rFonts w:eastAsia="MS Mincho" w:hint="eastAsia"/>
          <w:b/>
          <w:bCs/>
          <w:szCs w:val="24"/>
          <w:lang w:val="en-US"/>
        </w:rPr>
        <w:t>Introduction</w:t>
      </w:r>
    </w:p>
    <w:p w14:paraId="75F888AB" w14:textId="6DFFC148" w:rsidR="00250A88" w:rsidRPr="00BD21E6" w:rsidRDefault="00387370" w:rsidP="00592612">
      <w:pPr>
        <w:spacing w:afterLines="50"/>
        <w:ind w:firstLineChars="200" w:firstLine="440"/>
        <w:rPr>
          <w:rFonts w:eastAsia="宋体"/>
          <w:sz w:val="22"/>
          <w:lang w:eastAsia="zh-CN"/>
        </w:rPr>
      </w:pPr>
      <w:r>
        <w:rPr>
          <w:rFonts w:eastAsia="宋体" w:hint="eastAsia"/>
          <w:sz w:val="22"/>
          <w:lang w:val="en-US" w:eastAsia="zh-CN"/>
        </w:rPr>
        <w:t>During</w:t>
      </w:r>
      <w:r w:rsidR="00250A88" w:rsidRPr="00AF0A0C">
        <w:rPr>
          <w:rFonts w:eastAsia="MS Mincho"/>
          <w:sz w:val="22"/>
        </w:rPr>
        <w:t xml:space="preserve"> </w:t>
      </w:r>
      <w:r w:rsidR="005467C7" w:rsidRPr="00AF0A0C">
        <w:rPr>
          <w:rFonts w:eastAsia="MS Mincho"/>
          <w:sz w:val="22"/>
        </w:rPr>
        <w:t xml:space="preserve">the </w:t>
      </w:r>
      <w:r w:rsidR="00250A88" w:rsidRPr="00AF0A0C">
        <w:rPr>
          <w:rFonts w:eastAsia="MS Mincho"/>
          <w:sz w:val="22"/>
        </w:rPr>
        <w:t>RAN#</w:t>
      </w:r>
      <w:r w:rsidR="00543392" w:rsidRPr="00AF0A0C">
        <w:rPr>
          <w:rFonts w:eastAsia="MS Mincho"/>
          <w:sz w:val="22"/>
        </w:rPr>
        <w:t>102</w:t>
      </w:r>
      <w:r w:rsidR="00250A88" w:rsidRPr="00AF0A0C">
        <w:rPr>
          <w:rFonts w:eastAsia="MS Mincho"/>
          <w:sz w:val="22"/>
        </w:rPr>
        <w:t xml:space="preserve"> meeting, </w:t>
      </w:r>
      <w:r w:rsidR="00543392" w:rsidRPr="00AF0A0C">
        <w:rPr>
          <w:rFonts w:eastAsia="MS Mincho"/>
          <w:sz w:val="22"/>
        </w:rPr>
        <w:t xml:space="preserve">the </w:t>
      </w:r>
      <w:r w:rsidR="00497FFA">
        <w:rPr>
          <w:rFonts w:eastAsia="宋体" w:hint="eastAsia"/>
          <w:sz w:val="22"/>
          <w:lang w:eastAsia="zh-CN"/>
        </w:rPr>
        <w:t>S</w:t>
      </w:r>
      <w:r w:rsidR="00543392" w:rsidRPr="00AF0A0C">
        <w:rPr>
          <w:rFonts w:eastAsia="MS Mincho"/>
          <w:sz w:val="22"/>
        </w:rPr>
        <w:t>ID</w:t>
      </w:r>
      <w:r w:rsidR="00250A88" w:rsidRPr="00AF0A0C">
        <w:rPr>
          <w:rFonts w:eastAsia="MS Mincho"/>
          <w:sz w:val="22"/>
        </w:rPr>
        <w:t xml:space="preserve"> on “</w:t>
      </w:r>
      <w:r w:rsidR="00140FDF" w:rsidRPr="00140FDF">
        <w:rPr>
          <w:rFonts w:eastAsia="MS Mincho"/>
          <w:sz w:val="22"/>
        </w:rPr>
        <w:t>Study on Artificial Intelligence (AI)/Machine Learning (ML) for mobility in NR</w:t>
      </w:r>
      <w:r w:rsidR="00250A88" w:rsidRPr="00AF0A0C">
        <w:rPr>
          <w:rFonts w:eastAsia="MS Mincho"/>
          <w:sz w:val="22"/>
        </w:rPr>
        <w:t>”</w:t>
      </w:r>
      <w:r w:rsidR="00BC046D" w:rsidRPr="00AF0A0C">
        <w:rPr>
          <w:rFonts w:eastAsia="MS Mincho"/>
          <w:sz w:val="22"/>
        </w:rPr>
        <w:t>[1]</w:t>
      </w:r>
      <w:r w:rsidR="00250A88" w:rsidRPr="00AF0A0C">
        <w:rPr>
          <w:rFonts w:eastAsia="MS Mincho"/>
          <w:sz w:val="22"/>
        </w:rPr>
        <w:t xml:space="preserve"> was approved.</w:t>
      </w:r>
      <w:r w:rsidR="00AB424E" w:rsidRPr="00AF0A0C">
        <w:rPr>
          <w:rFonts w:eastAsia="MS Mincho"/>
          <w:sz w:val="22"/>
        </w:rPr>
        <w:t xml:space="preserve"> The </w:t>
      </w:r>
      <w:r w:rsidR="00436E37">
        <w:rPr>
          <w:rFonts w:eastAsia="宋体" w:hint="eastAsia"/>
          <w:sz w:val="22"/>
          <w:lang w:eastAsia="zh-CN"/>
        </w:rPr>
        <w:t xml:space="preserve">SID </w:t>
      </w:r>
      <w:r w:rsidR="00AB424E" w:rsidRPr="00AF0A0C">
        <w:rPr>
          <w:rFonts w:eastAsia="MS Mincho"/>
          <w:sz w:val="22"/>
        </w:rPr>
        <w:t xml:space="preserve">describes the </w:t>
      </w:r>
      <w:r w:rsidR="001A5470">
        <w:rPr>
          <w:rFonts w:eastAsia="宋体" w:hint="eastAsia"/>
          <w:sz w:val="22"/>
          <w:lang w:eastAsia="zh-CN"/>
        </w:rPr>
        <w:t>study scope of the AI/</w:t>
      </w:r>
      <w:r w:rsidR="00026A65">
        <w:rPr>
          <w:rFonts w:eastAsia="宋体"/>
          <w:sz w:val="22"/>
          <w:lang w:eastAsia="zh-CN"/>
        </w:rPr>
        <w:t>ML-aided</w:t>
      </w:r>
      <w:r w:rsidR="001A5470">
        <w:rPr>
          <w:rFonts w:eastAsia="宋体" w:hint="eastAsia"/>
          <w:sz w:val="22"/>
          <w:lang w:eastAsia="zh-CN"/>
        </w:rPr>
        <w:t xml:space="preserve"> mobility enhancements, as below</w:t>
      </w:r>
      <w:r w:rsidR="00BD21E6">
        <w:rPr>
          <w:rFonts w:eastAsia="宋体" w:hint="eastAsia"/>
          <w:sz w:val="22"/>
          <w:lang w:eastAsia="zh-CN"/>
        </w:rPr>
        <w:t>,</w:t>
      </w:r>
    </w:p>
    <w:p w14:paraId="326FE1CA" w14:textId="719A84D3" w:rsidR="005F72C6" w:rsidRDefault="00250A88" w:rsidP="005F72C6">
      <w:pPr>
        <w:spacing w:afterLines="50"/>
        <w:jc w:val="center"/>
        <w:rPr>
          <w:rFonts w:eastAsia="宋体"/>
          <w:sz w:val="22"/>
          <w:lang w:eastAsia="zh-CN"/>
        </w:rPr>
      </w:pPr>
      <w:r w:rsidRPr="00AF0A0C">
        <w:rPr>
          <w:rFonts w:eastAsia="宋体"/>
          <w:noProof/>
        </w:rPr>
        <mc:AlternateContent>
          <mc:Choice Requires="wps">
            <w:drawing>
              <wp:inline distT="0" distB="0" distL="0" distR="0" wp14:anchorId="37808DA5" wp14:editId="59C6CA88">
                <wp:extent cx="5834380" cy="1404620"/>
                <wp:effectExtent l="0" t="0" r="13970" b="22860"/>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5D2C8EAF" w14:textId="77777777" w:rsidR="0087591E" w:rsidRPr="0087591E" w:rsidRDefault="0087591E" w:rsidP="0087591E">
                            <w:pPr>
                              <w:widowControl w:val="0"/>
                              <w:autoSpaceDE w:val="0"/>
                              <w:autoSpaceDN w:val="0"/>
                              <w:adjustRightInd w:val="0"/>
                              <w:spacing w:after="0"/>
                              <w:rPr>
                                <w:rFonts w:eastAsia="Times New Roman"/>
                                <w:bCs/>
                                <w:sz w:val="22"/>
                                <w:szCs w:val="28"/>
                                <w:lang w:val="en-US" w:eastAsia="en-GB"/>
                              </w:rPr>
                            </w:pPr>
                            <w:r w:rsidRPr="0087591E">
                              <w:rPr>
                                <w:rFonts w:eastAsia="Calibri"/>
                                <w:bCs/>
                                <w:sz w:val="22"/>
                                <w:szCs w:val="28"/>
                                <w:lang w:val="en-US" w:eastAsia="en-GB"/>
                              </w:rPr>
                              <w:t>Study and evaluate potential benefits and gains of AI/ML aided mobility for network triggered L3-based handover, considering the following aspects:</w:t>
                            </w:r>
                          </w:p>
                          <w:p w14:paraId="116AC896" w14:textId="77777777" w:rsidR="0087591E" w:rsidRPr="0087591E" w:rsidRDefault="0087591E" w:rsidP="008D6744">
                            <w:pPr>
                              <w:widowControl w:val="0"/>
                              <w:numPr>
                                <w:ilvl w:val="0"/>
                                <w:numId w:val="26"/>
                              </w:numPr>
                              <w:overflowPunct w:val="0"/>
                              <w:autoSpaceDE w:val="0"/>
                              <w:autoSpaceDN w:val="0"/>
                              <w:adjustRightInd w:val="0"/>
                              <w:spacing w:after="0"/>
                              <w:jc w:val="left"/>
                              <w:textAlignment w:val="baseline"/>
                              <w:rPr>
                                <w:rFonts w:eastAsia="Times New Roman"/>
                                <w:bCs/>
                                <w:sz w:val="22"/>
                                <w:szCs w:val="28"/>
                                <w:lang w:val="en-US" w:eastAsia="en-GB"/>
                              </w:rPr>
                            </w:pPr>
                            <w:r w:rsidRPr="0087591E">
                              <w:rPr>
                                <w:rFonts w:eastAsia="Calibri"/>
                                <w:bCs/>
                                <w:sz w:val="22"/>
                                <w:szCs w:val="28"/>
                                <w:lang w:val="en-US" w:eastAsia="en-GB"/>
                              </w:rPr>
                              <w:t xml:space="preserve">AI/ML based RRM measurement and event prediction, </w:t>
                            </w:r>
                          </w:p>
                          <w:p w14:paraId="489DE361" w14:textId="77777777" w:rsidR="0087591E" w:rsidRPr="0087591E" w:rsidRDefault="0087591E" w:rsidP="008D6744">
                            <w:pPr>
                              <w:widowControl w:val="0"/>
                              <w:numPr>
                                <w:ilvl w:val="1"/>
                                <w:numId w:val="26"/>
                              </w:numPr>
                              <w:overflowPunct w:val="0"/>
                              <w:autoSpaceDE w:val="0"/>
                              <w:autoSpaceDN w:val="0"/>
                              <w:adjustRightInd w:val="0"/>
                              <w:spacing w:after="0"/>
                              <w:jc w:val="left"/>
                              <w:textAlignment w:val="baseline"/>
                              <w:rPr>
                                <w:rFonts w:eastAsia="等线"/>
                                <w:bCs/>
                                <w:sz w:val="22"/>
                                <w:szCs w:val="28"/>
                                <w:lang w:val="en-US" w:eastAsia="en-GB"/>
                              </w:rPr>
                            </w:pPr>
                            <w:r w:rsidRPr="0087591E">
                              <w:rPr>
                                <w:rFonts w:eastAsia="Calibri"/>
                                <w:bCs/>
                                <w:sz w:val="22"/>
                                <w:szCs w:val="28"/>
                                <w:lang w:val="en-US" w:eastAsia="en-GB"/>
                              </w:rPr>
                              <w:t>Cell-level measurement prediction including intra and inter-frequency (UE sided and NW sided model) [RAN2]</w:t>
                            </w:r>
                          </w:p>
                          <w:p w14:paraId="6C28E59D" w14:textId="77777777" w:rsidR="0087591E" w:rsidRPr="0087591E" w:rsidRDefault="0087591E" w:rsidP="008D6744">
                            <w:pPr>
                              <w:widowControl w:val="0"/>
                              <w:numPr>
                                <w:ilvl w:val="2"/>
                                <w:numId w:val="26"/>
                              </w:numPr>
                              <w:overflowPunct w:val="0"/>
                              <w:autoSpaceDE w:val="0"/>
                              <w:autoSpaceDN w:val="0"/>
                              <w:adjustRightInd w:val="0"/>
                              <w:spacing w:after="0"/>
                              <w:jc w:val="left"/>
                              <w:textAlignment w:val="baseline"/>
                              <w:rPr>
                                <w:rFonts w:eastAsia="等线"/>
                                <w:bCs/>
                                <w:sz w:val="22"/>
                                <w:szCs w:val="28"/>
                                <w:lang w:val="en-US" w:eastAsia="en-GB"/>
                              </w:rPr>
                            </w:pPr>
                            <w:r w:rsidRPr="0087591E">
                              <w:rPr>
                                <w:rFonts w:eastAsia="Calibri"/>
                                <w:bCs/>
                                <w:sz w:val="22"/>
                                <w:szCs w:val="28"/>
                                <w:lang w:val="en-US" w:eastAsia="en-GB"/>
                              </w:rPr>
                              <w:t>Inter-cell Beam-level measurement prediction for L3 Mobility (UE sided and NW sided model) [RAN2]</w:t>
                            </w:r>
                          </w:p>
                          <w:p w14:paraId="77FDAF05" w14:textId="77777777" w:rsidR="0087591E" w:rsidRPr="0087591E" w:rsidRDefault="0087591E" w:rsidP="008D6744">
                            <w:pPr>
                              <w:widowControl w:val="0"/>
                              <w:numPr>
                                <w:ilvl w:val="1"/>
                                <w:numId w:val="26"/>
                              </w:numPr>
                              <w:overflowPunct w:val="0"/>
                              <w:autoSpaceDE w:val="0"/>
                              <w:autoSpaceDN w:val="0"/>
                              <w:adjustRightInd w:val="0"/>
                              <w:spacing w:after="0"/>
                              <w:jc w:val="left"/>
                              <w:textAlignment w:val="baseline"/>
                              <w:rPr>
                                <w:rFonts w:eastAsia="Times New Roman"/>
                                <w:bCs/>
                                <w:sz w:val="22"/>
                                <w:szCs w:val="28"/>
                                <w:lang w:val="en-US" w:eastAsia="en-GB"/>
                              </w:rPr>
                            </w:pPr>
                            <w:r w:rsidRPr="0087591E">
                              <w:rPr>
                                <w:rFonts w:eastAsia="Calibri"/>
                                <w:bCs/>
                                <w:sz w:val="22"/>
                                <w:szCs w:val="28"/>
                                <w:lang w:val="en-US" w:eastAsia="en-GB"/>
                              </w:rPr>
                              <w:t>HO failure/RLF prediction (UE sided model) [RAN2]</w:t>
                            </w:r>
                          </w:p>
                          <w:p w14:paraId="5A303DBD" w14:textId="77777777" w:rsidR="0087591E" w:rsidRPr="0087591E" w:rsidRDefault="0087591E" w:rsidP="008D6744">
                            <w:pPr>
                              <w:widowControl w:val="0"/>
                              <w:numPr>
                                <w:ilvl w:val="1"/>
                                <w:numId w:val="26"/>
                              </w:numPr>
                              <w:overflowPunct w:val="0"/>
                              <w:autoSpaceDE w:val="0"/>
                              <w:autoSpaceDN w:val="0"/>
                              <w:adjustRightInd w:val="0"/>
                              <w:spacing w:after="0"/>
                              <w:jc w:val="left"/>
                              <w:textAlignment w:val="baseline"/>
                              <w:rPr>
                                <w:rFonts w:eastAsia="Times New Roman"/>
                                <w:bCs/>
                                <w:sz w:val="22"/>
                                <w:szCs w:val="28"/>
                                <w:lang w:val="en-US" w:eastAsia="en-GB"/>
                              </w:rPr>
                            </w:pPr>
                            <w:r w:rsidRPr="0087591E">
                              <w:rPr>
                                <w:rFonts w:eastAsia="Calibri"/>
                                <w:bCs/>
                                <w:sz w:val="22"/>
                                <w:szCs w:val="28"/>
                                <w:lang w:val="en-US" w:eastAsia="en-GB"/>
                              </w:rPr>
                              <w:t>Measurement events prediction (UE sided model) [RAN2]</w:t>
                            </w:r>
                          </w:p>
                          <w:p w14:paraId="07BD5D4C" w14:textId="77777777" w:rsidR="0087591E" w:rsidRPr="0087591E" w:rsidRDefault="0087591E" w:rsidP="008D6744">
                            <w:pPr>
                              <w:widowControl w:val="0"/>
                              <w:numPr>
                                <w:ilvl w:val="0"/>
                                <w:numId w:val="26"/>
                              </w:numPr>
                              <w:overflowPunct w:val="0"/>
                              <w:autoSpaceDE w:val="0"/>
                              <w:autoSpaceDN w:val="0"/>
                              <w:adjustRightInd w:val="0"/>
                              <w:spacing w:after="0"/>
                              <w:jc w:val="left"/>
                              <w:textAlignment w:val="baseline"/>
                              <w:rPr>
                                <w:rFonts w:eastAsia="Times New Roman"/>
                                <w:bCs/>
                                <w:sz w:val="22"/>
                                <w:szCs w:val="28"/>
                                <w:lang w:val="en-US" w:eastAsia="en-GB"/>
                              </w:rPr>
                            </w:pPr>
                            <w:r w:rsidRPr="0087591E">
                              <w:rPr>
                                <w:rFonts w:eastAsia="Times New Roman"/>
                                <w:bCs/>
                                <w:sz w:val="22"/>
                                <w:szCs w:val="28"/>
                                <w:lang w:val="en-US" w:eastAsia="en-GB"/>
                              </w:rPr>
                              <w:t>Study the need/benefits of any other UE assistance information for the network side model [RAN2]</w:t>
                            </w:r>
                          </w:p>
                          <w:p w14:paraId="06B0D3BA" w14:textId="77777777" w:rsidR="0087591E" w:rsidRPr="0087591E" w:rsidRDefault="0087591E" w:rsidP="0087591E">
                            <w:pPr>
                              <w:widowControl w:val="0"/>
                              <w:spacing w:after="0"/>
                              <w:ind w:left="420"/>
                              <w:rPr>
                                <w:rFonts w:eastAsia="Times New Roman"/>
                                <w:bCs/>
                                <w:sz w:val="22"/>
                                <w:szCs w:val="28"/>
                                <w:lang w:val="en-US" w:eastAsia="en-GB"/>
                              </w:rPr>
                            </w:pPr>
                          </w:p>
                          <w:p w14:paraId="48B73301" w14:textId="77777777" w:rsidR="0087591E" w:rsidRPr="0087591E" w:rsidRDefault="0087591E" w:rsidP="008D6744">
                            <w:pPr>
                              <w:widowControl w:val="0"/>
                              <w:numPr>
                                <w:ilvl w:val="0"/>
                                <w:numId w:val="26"/>
                              </w:numPr>
                              <w:overflowPunct w:val="0"/>
                              <w:autoSpaceDE w:val="0"/>
                              <w:autoSpaceDN w:val="0"/>
                              <w:adjustRightInd w:val="0"/>
                              <w:spacing w:after="0"/>
                              <w:jc w:val="left"/>
                              <w:textAlignment w:val="baseline"/>
                              <w:rPr>
                                <w:rFonts w:eastAsia="Times New Roman"/>
                                <w:bCs/>
                                <w:sz w:val="22"/>
                                <w:szCs w:val="28"/>
                                <w:lang w:eastAsia="en-GB"/>
                              </w:rPr>
                            </w:pPr>
                            <w:r w:rsidRPr="0087591E">
                              <w:rPr>
                                <w:rFonts w:eastAsia="等线"/>
                                <w:bCs/>
                                <w:sz w:val="22"/>
                                <w:szCs w:val="28"/>
                                <w:lang w:eastAsia="en-GB"/>
                              </w:rPr>
                              <w:t xml:space="preserve">The evaluation of the AI/ML aided mobility benefits should consider </w:t>
                            </w:r>
                            <w:r w:rsidRPr="0087591E">
                              <w:rPr>
                                <w:rFonts w:eastAsia="Times New Roman"/>
                                <w:bCs/>
                                <w:sz w:val="22"/>
                                <w:szCs w:val="28"/>
                                <w:lang w:eastAsia="en-GB"/>
                              </w:rPr>
                              <w:t>HO performance KPIs (e.g., Ping-pong HO, HOF/RLF,</w:t>
                            </w:r>
                            <w:r w:rsidRPr="0087591E">
                              <w:rPr>
                                <w:rFonts w:eastAsia="Times New Roman" w:hint="eastAsia"/>
                                <w:bCs/>
                                <w:sz w:val="22"/>
                                <w:szCs w:val="28"/>
                                <w:lang w:eastAsia="en-GB"/>
                              </w:rPr>
                              <w:t xml:space="preserve"> </w:t>
                            </w:r>
                            <w:r w:rsidRPr="0087591E">
                              <w:rPr>
                                <w:rFonts w:eastAsia="Times New Roman"/>
                                <w:bCs/>
                                <w:sz w:val="22"/>
                                <w:szCs w:val="28"/>
                                <w:lang w:eastAsia="en-GB"/>
                              </w:rPr>
                              <w:t>Time of stay, Handover interruption, prediction accuracy, and measurement reduction) etc.) and complexity tradeoffs [RAN2]</w:t>
                            </w:r>
                          </w:p>
                          <w:p w14:paraId="372C7C30" w14:textId="77777777" w:rsidR="0087591E" w:rsidRPr="0087591E" w:rsidRDefault="0087591E" w:rsidP="008D6744">
                            <w:pPr>
                              <w:widowControl w:val="0"/>
                              <w:numPr>
                                <w:ilvl w:val="1"/>
                                <w:numId w:val="26"/>
                              </w:numPr>
                              <w:overflowPunct w:val="0"/>
                              <w:autoSpaceDE w:val="0"/>
                              <w:autoSpaceDN w:val="0"/>
                              <w:adjustRightInd w:val="0"/>
                              <w:spacing w:after="0"/>
                              <w:jc w:val="left"/>
                              <w:textAlignment w:val="baseline"/>
                              <w:rPr>
                                <w:rFonts w:eastAsia="Times New Roman"/>
                                <w:bCs/>
                                <w:sz w:val="22"/>
                                <w:szCs w:val="28"/>
                                <w:lang w:eastAsia="en-GB"/>
                              </w:rPr>
                            </w:pPr>
                            <w:r w:rsidRPr="0087591E">
                              <w:rPr>
                                <w:rFonts w:eastAsia="Times New Roman" w:hint="eastAsia"/>
                                <w:bCs/>
                                <w:sz w:val="22"/>
                                <w:szCs w:val="28"/>
                                <w:lang w:eastAsia="en-GB"/>
                              </w:rPr>
                              <w:t>N</w:t>
                            </w:r>
                            <w:r w:rsidRPr="0087591E">
                              <w:rPr>
                                <w:rFonts w:eastAsia="Times New Roman"/>
                                <w:bCs/>
                                <w:sz w:val="22"/>
                                <w:szCs w:val="28"/>
                                <w:lang w:eastAsia="en-GB"/>
                              </w:rPr>
                              <w:t>OTE: Simulation assumption and methodology can leverage TR 38.901, 38.843 and 36.839. And leave the detail discussion to RAN2</w:t>
                            </w:r>
                          </w:p>
                          <w:p w14:paraId="40A51A93" w14:textId="77777777" w:rsidR="0087591E" w:rsidRPr="0087591E" w:rsidRDefault="0087591E" w:rsidP="008D6744">
                            <w:pPr>
                              <w:widowControl w:val="0"/>
                              <w:numPr>
                                <w:ilvl w:val="0"/>
                                <w:numId w:val="26"/>
                              </w:numPr>
                              <w:overflowPunct w:val="0"/>
                              <w:autoSpaceDE w:val="0"/>
                              <w:autoSpaceDN w:val="0"/>
                              <w:adjustRightInd w:val="0"/>
                              <w:spacing w:after="0"/>
                              <w:jc w:val="left"/>
                              <w:textAlignment w:val="baseline"/>
                              <w:rPr>
                                <w:rFonts w:eastAsia="Times New Roman"/>
                                <w:bCs/>
                                <w:sz w:val="22"/>
                                <w:szCs w:val="28"/>
                                <w:lang w:eastAsia="en-GB"/>
                              </w:rPr>
                            </w:pPr>
                            <w:r w:rsidRPr="0087591E">
                              <w:rPr>
                                <w:rFonts w:eastAsia="Times New Roman"/>
                                <w:bCs/>
                                <w:sz w:val="22"/>
                                <w:szCs w:val="28"/>
                                <w:lang w:eastAsia="en-GB"/>
                              </w:rPr>
                              <w:t xml:space="preserve">Potential AI mobility specific enhancement should be based on the Rel19 AI/ML-air interface WID general framework (e.g. LCM, performance monitoring etc) [RAN2]  </w:t>
                            </w:r>
                          </w:p>
                          <w:p w14:paraId="18F94AC7" w14:textId="77777777" w:rsidR="0087591E" w:rsidRPr="0087591E" w:rsidRDefault="0087591E" w:rsidP="008D6744">
                            <w:pPr>
                              <w:widowControl w:val="0"/>
                              <w:numPr>
                                <w:ilvl w:val="1"/>
                                <w:numId w:val="26"/>
                              </w:numPr>
                              <w:overflowPunct w:val="0"/>
                              <w:autoSpaceDE w:val="0"/>
                              <w:autoSpaceDN w:val="0"/>
                              <w:adjustRightInd w:val="0"/>
                              <w:spacing w:after="0"/>
                              <w:jc w:val="left"/>
                              <w:textAlignment w:val="baseline"/>
                              <w:rPr>
                                <w:rFonts w:eastAsia="Times New Roman"/>
                                <w:bCs/>
                                <w:sz w:val="22"/>
                                <w:szCs w:val="28"/>
                                <w:lang w:eastAsia="en-GB"/>
                              </w:rPr>
                            </w:pPr>
                            <w:r w:rsidRPr="0087591E">
                              <w:rPr>
                                <w:rFonts w:eastAsia="Times New Roman"/>
                                <w:bCs/>
                                <w:sz w:val="22"/>
                                <w:szCs w:val="28"/>
                                <w:lang w:eastAsia="en-GB"/>
                              </w:rPr>
                              <w:t xml:space="preserve">NOTE: This would only be treated after sufficient progress is made in the Rel-19 AI/ML air interface WID </w:t>
                            </w:r>
                          </w:p>
                          <w:p w14:paraId="2EB671CF" w14:textId="77777777" w:rsidR="0087591E" w:rsidRPr="0087591E" w:rsidRDefault="0087591E" w:rsidP="008D6744">
                            <w:pPr>
                              <w:widowControl w:val="0"/>
                              <w:numPr>
                                <w:ilvl w:val="0"/>
                                <w:numId w:val="26"/>
                              </w:numPr>
                              <w:overflowPunct w:val="0"/>
                              <w:autoSpaceDE w:val="0"/>
                              <w:autoSpaceDN w:val="0"/>
                              <w:adjustRightInd w:val="0"/>
                              <w:spacing w:after="0"/>
                              <w:ind w:hanging="357"/>
                              <w:jc w:val="left"/>
                              <w:textAlignment w:val="baseline"/>
                              <w:rPr>
                                <w:rFonts w:eastAsia="Times New Roman"/>
                                <w:bCs/>
                                <w:sz w:val="22"/>
                                <w:szCs w:val="28"/>
                                <w:lang w:eastAsia="en-GB"/>
                              </w:rPr>
                            </w:pPr>
                            <w:r w:rsidRPr="0087591E">
                              <w:rPr>
                                <w:rFonts w:eastAsia="Times New Roman"/>
                                <w:bCs/>
                                <w:sz w:val="22"/>
                                <w:szCs w:val="28"/>
                                <w:lang w:eastAsia="en-GB"/>
                              </w:rPr>
                              <w:t xml:space="preserve">Potential specification impacts of </w:t>
                            </w:r>
                            <w:r w:rsidRPr="0087591E">
                              <w:rPr>
                                <w:rFonts w:eastAsia="Calibri"/>
                                <w:bCs/>
                                <w:sz w:val="22"/>
                                <w:szCs w:val="28"/>
                                <w:lang w:val="en-US" w:eastAsia="en-GB"/>
                              </w:rPr>
                              <w:t>AI/ML aided mobility [RAN2]</w:t>
                            </w:r>
                          </w:p>
                          <w:p w14:paraId="1F40047A" w14:textId="4EC7A9A4" w:rsidR="00250A88" w:rsidRPr="003E596C" w:rsidRDefault="0087591E" w:rsidP="008D6744">
                            <w:pPr>
                              <w:widowControl w:val="0"/>
                              <w:numPr>
                                <w:ilvl w:val="0"/>
                                <w:numId w:val="26"/>
                              </w:numPr>
                              <w:overflowPunct w:val="0"/>
                              <w:autoSpaceDE w:val="0"/>
                              <w:autoSpaceDN w:val="0"/>
                              <w:adjustRightInd w:val="0"/>
                              <w:spacing w:after="0"/>
                              <w:ind w:hanging="357"/>
                              <w:jc w:val="left"/>
                              <w:textAlignment w:val="baseline"/>
                              <w:rPr>
                                <w:rFonts w:eastAsia="Times New Roman"/>
                                <w:bCs/>
                                <w:sz w:val="22"/>
                                <w:szCs w:val="28"/>
                                <w:lang w:eastAsia="en-GB"/>
                              </w:rPr>
                            </w:pPr>
                            <w:bookmarkStart w:id="7" w:name="_Hlk153472406"/>
                            <w:r w:rsidRPr="0087591E">
                              <w:rPr>
                                <w:rFonts w:eastAsia="Times New Roman"/>
                                <w:bCs/>
                                <w:sz w:val="22"/>
                                <w:szCs w:val="28"/>
                                <w:lang w:eastAsia="zh-CN"/>
                              </w:rPr>
                              <w:t>Evaluate testability, interoperability,</w:t>
                            </w:r>
                            <w:bookmarkEnd w:id="7"/>
                            <w:r w:rsidRPr="0087591E">
                              <w:rPr>
                                <w:rFonts w:eastAsia="Times New Roman"/>
                                <w:bCs/>
                                <w:sz w:val="22"/>
                                <w:szCs w:val="28"/>
                                <w:lang w:eastAsia="zh-CN"/>
                              </w:rPr>
                              <w:t xml:space="preserve"> and </w:t>
                            </w:r>
                            <w:r w:rsidRPr="0087591E">
                              <w:rPr>
                                <w:rFonts w:eastAsia="Times New Roman"/>
                                <w:bCs/>
                                <w:sz w:val="22"/>
                                <w:szCs w:val="28"/>
                                <w:lang w:eastAsia="en-GB"/>
                              </w:rPr>
                              <w:t>impacts on RRM requirements and performance</w:t>
                            </w:r>
                            <w:r w:rsidRPr="0087591E">
                              <w:rPr>
                                <w:rFonts w:eastAsia="Times New Roman"/>
                                <w:bCs/>
                                <w:sz w:val="22"/>
                                <w:szCs w:val="28"/>
                                <w:lang w:eastAsia="zh-CN"/>
                              </w:rPr>
                              <w:t xml:space="preserve"> [RAN4]</w:t>
                            </w:r>
                          </w:p>
                        </w:txbxContent>
                      </wps:txbx>
                      <wps:bodyPr rot="0" vert="horz" wrap="square" lIns="91440" tIns="45720" rIns="91440" bIns="45720" anchor="t" anchorCtr="0">
                        <a:spAutoFit/>
                      </wps:bodyPr>
                    </wps:wsp>
                  </a:graphicData>
                </a:graphic>
              </wp:inline>
            </w:drawing>
          </mc:Choice>
          <mc:Fallback>
            <w:pict>
              <v:shapetype w14:anchorId="37808DA5" id="_x0000_t202" coordsize="21600,21600" o:spt="202" path="m,l,21600r21600,l21600,xe">
                <v:stroke joinstyle="miter"/>
                <v:path gradientshapeok="t" o:connecttype="rect"/>
              </v:shapetype>
              <v:shape id="文本框 3" o:spid="_x0000_s1026"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ySoEQIAACAEAAAOAAAAZHJzL2Uyb0RvYy54bWysk99v2yAQx98n7X9AvC92UqdLrThVly7T&#10;pO6H1O0PwBjHaJhjB4nd/fU9SJpG3fYyjQcE3PHl7nPH8nrsDdsr9BpsxaeTnDNlJTTabiv+/dvm&#10;zYIzH4RthAGrKv6gPL9evX61HFypZtCBaRQyErG+HFzFuxBcmWVedqoXfgJOWTK2gL0ItMVt1qAY&#10;SL032SzPL7MBsHEIUnlPp7cHI18l/bZVMnxpW68CMxWn2EKaMc11nLPVUpRbFK7T8hiG+IcoeqEt&#10;PXqSuhVBsB3q36R6LRE8tGEioc+gbbVUKQfKZpq/yOa+E06lXAiOdydM/v/Jys/7e/cVWRjfwUgF&#10;TEl4dwfyh2cW1p2wW3WDCEOnREMPTyOybHC+PF6NqH3po0g9fIKGiix2AZLQ2GIfqVCejNSpAA8n&#10;6GoMTNLhfHFRXCzIJMk2LfLicpbKkony6bpDHz4o6FlcVBypqkle7O98iOGI8sklvubB6GajjUkb&#10;3NZrg2wvqAM2aaQMXrgZy4aKX81n8wOBv0rkafxJoteBWtnovuKLk5MoI7f3tkmNFoQ2hzWFbOwR&#10;ZGR3oBjGeiTHCLSG5oGQIhxalr4YLTrAX5wN1K4V9z93AhVn5qOlslxNiyL2d9oU87fEkOG5pT63&#10;CCtJquKBs8NyHdKfSMDcDZVvoxPY50iOsVIbJt7HLxP7/HyfvJ4/9uoRAAD//wMAUEsDBBQABgAI&#10;AAAAIQDW1XkI2wAAAAUBAAAPAAAAZHJzL2Rvd25yZXYueG1sTI/BTsMwEETvSPyDtUjcqJNIoBLi&#10;VIiqZ0pBQtwcextHjdchdtOUr2fhApeRVrOaeVOtZt+LCcfYBVKQLzIQSCbYjloFb6+bmyWImDRZ&#10;3QdCBWeMsKovLypd2nCiF5x2qRUcQrHUClxKQyllNA69joswILG3D6PXic+xlXbUJw73vSyy7E56&#10;3RE3OD3gk0Nz2B29grjefg5mv20Ozp6/ntfTrXnffCh1fTU/PoBIOKe/Z/jBZ3SomakJR7JR9Ap4&#10;SPpV9u7zJc9oFBRFXoCsK/mfvv4GAAD//wMAUEsBAi0AFAAGAAgAAAAhALaDOJL+AAAA4QEAABMA&#10;AAAAAAAAAAAAAAAAAAAAAFtDb250ZW50X1R5cGVzXS54bWxQSwECLQAUAAYACAAAACEAOP0h/9YA&#10;AACUAQAACwAAAAAAAAAAAAAAAAAvAQAAX3JlbHMvLnJlbHNQSwECLQAUAAYACAAAACEAMKskqBEC&#10;AAAgBAAADgAAAAAAAAAAAAAAAAAuAgAAZHJzL2Uyb0RvYy54bWxQSwECLQAUAAYACAAAACEA1tV5&#10;CNsAAAAFAQAADwAAAAAAAAAAAAAAAABrBAAAZHJzL2Rvd25yZXYueG1sUEsFBgAAAAAEAAQA8wAA&#10;AHMFAAAAAA==&#10;">
                <v:textbox style="mso-fit-shape-to-text:t">
                  <w:txbxContent>
                    <w:p w14:paraId="5D2C8EAF" w14:textId="77777777" w:rsidR="0087591E" w:rsidRPr="0087591E" w:rsidRDefault="0087591E" w:rsidP="0087591E">
                      <w:pPr>
                        <w:widowControl w:val="0"/>
                        <w:autoSpaceDE w:val="0"/>
                        <w:autoSpaceDN w:val="0"/>
                        <w:adjustRightInd w:val="0"/>
                        <w:spacing w:after="0"/>
                        <w:rPr>
                          <w:rFonts w:eastAsia="Times New Roman"/>
                          <w:bCs/>
                          <w:sz w:val="22"/>
                          <w:szCs w:val="28"/>
                          <w:lang w:val="en-US" w:eastAsia="en-GB"/>
                        </w:rPr>
                      </w:pPr>
                      <w:r w:rsidRPr="0087591E">
                        <w:rPr>
                          <w:rFonts w:eastAsia="Calibri"/>
                          <w:bCs/>
                          <w:sz w:val="22"/>
                          <w:szCs w:val="28"/>
                          <w:lang w:val="en-US" w:eastAsia="en-GB"/>
                        </w:rPr>
                        <w:t>Study and evaluate potential benefits and gains of AI/ML aided mobility for network triggered L3-based handover, considering the following aspects:</w:t>
                      </w:r>
                    </w:p>
                    <w:p w14:paraId="116AC896" w14:textId="77777777" w:rsidR="0087591E" w:rsidRPr="0087591E" w:rsidRDefault="0087591E" w:rsidP="008D6744">
                      <w:pPr>
                        <w:widowControl w:val="0"/>
                        <w:numPr>
                          <w:ilvl w:val="0"/>
                          <w:numId w:val="26"/>
                        </w:numPr>
                        <w:overflowPunct w:val="0"/>
                        <w:autoSpaceDE w:val="0"/>
                        <w:autoSpaceDN w:val="0"/>
                        <w:adjustRightInd w:val="0"/>
                        <w:spacing w:after="0"/>
                        <w:jc w:val="left"/>
                        <w:textAlignment w:val="baseline"/>
                        <w:rPr>
                          <w:rFonts w:eastAsia="Times New Roman"/>
                          <w:bCs/>
                          <w:sz w:val="22"/>
                          <w:szCs w:val="28"/>
                          <w:lang w:val="en-US" w:eastAsia="en-GB"/>
                        </w:rPr>
                      </w:pPr>
                      <w:r w:rsidRPr="0087591E">
                        <w:rPr>
                          <w:rFonts w:eastAsia="Calibri"/>
                          <w:bCs/>
                          <w:sz w:val="22"/>
                          <w:szCs w:val="28"/>
                          <w:lang w:val="en-US" w:eastAsia="en-GB"/>
                        </w:rPr>
                        <w:t xml:space="preserve">AI/ML based RRM measurement and event prediction, </w:t>
                      </w:r>
                    </w:p>
                    <w:p w14:paraId="489DE361" w14:textId="77777777" w:rsidR="0087591E" w:rsidRPr="0087591E" w:rsidRDefault="0087591E" w:rsidP="008D6744">
                      <w:pPr>
                        <w:widowControl w:val="0"/>
                        <w:numPr>
                          <w:ilvl w:val="1"/>
                          <w:numId w:val="26"/>
                        </w:numPr>
                        <w:overflowPunct w:val="0"/>
                        <w:autoSpaceDE w:val="0"/>
                        <w:autoSpaceDN w:val="0"/>
                        <w:adjustRightInd w:val="0"/>
                        <w:spacing w:after="0"/>
                        <w:jc w:val="left"/>
                        <w:textAlignment w:val="baseline"/>
                        <w:rPr>
                          <w:rFonts w:eastAsia="等线"/>
                          <w:bCs/>
                          <w:sz w:val="22"/>
                          <w:szCs w:val="28"/>
                          <w:lang w:val="en-US" w:eastAsia="en-GB"/>
                        </w:rPr>
                      </w:pPr>
                      <w:r w:rsidRPr="0087591E">
                        <w:rPr>
                          <w:rFonts w:eastAsia="Calibri"/>
                          <w:bCs/>
                          <w:sz w:val="22"/>
                          <w:szCs w:val="28"/>
                          <w:lang w:val="en-US" w:eastAsia="en-GB"/>
                        </w:rPr>
                        <w:t>Cell-level measurement prediction including intra and inter-frequency (UE sided and NW sided model) [RAN2]</w:t>
                      </w:r>
                    </w:p>
                    <w:p w14:paraId="6C28E59D" w14:textId="77777777" w:rsidR="0087591E" w:rsidRPr="0087591E" w:rsidRDefault="0087591E" w:rsidP="008D6744">
                      <w:pPr>
                        <w:widowControl w:val="0"/>
                        <w:numPr>
                          <w:ilvl w:val="2"/>
                          <w:numId w:val="26"/>
                        </w:numPr>
                        <w:overflowPunct w:val="0"/>
                        <w:autoSpaceDE w:val="0"/>
                        <w:autoSpaceDN w:val="0"/>
                        <w:adjustRightInd w:val="0"/>
                        <w:spacing w:after="0"/>
                        <w:jc w:val="left"/>
                        <w:textAlignment w:val="baseline"/>
                        <w:rPr>
                          <w:rFonts w:eastAsia="等线"/>
                          <w:bCs/>
                          <w:sz w:val="22"/>
                          <w:szCs w:val="28"/>
                          <w:lang w:val="en-US" w:eastAsia="en-GB"/>
                        </w:rPr>
                      </w:pPr>
                      <w:r w:rsidRPr="0087591E">
                        <w:rPr>
                          <w:rFonts w:eastAsia="Calibri"/>
                          <w:bCs/>
                          <w:sz w:val="22"/>
                          <w:szCs w:val="28"/>
                          <w:lang w:val="en-US" w:eastAsia="en-GB"/>
                        </w:rPr>
                        <w:t>Inter-cell Beam-level measurement prediction for L3 Mobility (UE sided and NW sided model) [RAN2]</w:t>
                      </w:r>
                    </w:p>
                    <w:p w14:paraId="77FDAF05" w14:textId="77777777" w:rsidR="0087591E" w:rsidRPr="0087591E" w:rsidRDefault="0087591E" w:rsidP="008D6744">
                      <w:pPr>
                        <w:widowControl w:val="0"/>
                        <w:numPr>
                          <w:ilvl w:val="1"/>
                          <w:numId w:val="26"/>
                        </w:numPr>
                        <w:overflowPunct w:val="0"/>
                        <w:autoSpaceDE w:val="0"/>
                        <w:autoSpaceDN w:val="0"/>
                        <w:adjustRightInd w:val="0"/>
                        <w:spacing w:after="0"/>
                        <w:jc w:val="left"/>
                        <w:textAlignment w:val="baseline"/>
                        <w:rPr>
                          <w:rFonts w:eastAsia="Times New Roman"/>
                          <w:bCs/>
                          <w:sz w:val="22"/>
                          <w:szCs w:val="28"/>
                          <w:lang w:val="en-US" w:eastAsia="en-GB"/>
                        </w:rPr>
                      </w:pPr>
                      <w:r w:rsidRPr="0087591E">
                        <w:rPr>
                          <w:rFonts w:eastAsia="Calibri"/>
                          <w:bCs/>
                          <w:sz w:val="22"/>
                          <w:szCs w:val="28"/>
                          <w:lang w:val="en-US" w:eastAsia="en-GB"/>
                        </w:rPr>
                        <w:t>HO failure/RLF prediction (UE sided model) [RAN2]</w:t>
                      </w:r>
                    </w:p>
                    <w:p w14:paraId="5A303DBD" w14:textId="77777777" w:rsidR="0087591E" w:rsidRPr="0087591E" w:rsidRDefault="0087591E" w:rsidP="008D6744">
                      <w:pPr>
                        <w:widowControl w:val="0"/>
                        <w:numPr>
                          <w:ilvl w:val="1"/>
                          <w:numId w:val="26"/>
                        </w:numPr>
                        <w:overflowPunct w:val="0"/>
                        <w:autoSpaceDE w:val="0"/>
                        <w:autoSpaceDN w:val="0"/>
                        <w:adjustRightInd w:val="0"/>
                        <w:spacing w:after="0"/>
                        <w:jc w:val="left"/>
                        <w:textAlignment w:val="baseline"/>
                        <w:rPr>
                          <w:rFonts w:eastAsia="Times New Roman"/>
                          <w:bCs/>
                          <w:sz w:val="22"/>
                          <w:szCs w:val="28"/>
                          <w:lang w:val="en-US" w:eastAsia="en-GB"/>
                        </w:rPr>
                      </w:pPr>
                      <w:r w:rsidRPr="0087591E">
                        <w:rPr>
                          <w:rFonts w:eastAsia="Calibri"/>
                          <w:bCs/>
                          <w:sz w:val="22"/>
                          <w:szCs w:val="28"/>
                          <w:lang w:val="en-US" w:eastAsia="en-GB"/>
                        </w:rPr>
                        <w:t>Measurement events prediction (UE sided model) [RAN2]</w:t>
                      </w:r>
                    </w:p>
                    <w:p w14:paraId="07BD5D4C" w14:textId="77777777" w:rsidR="0087591E" w:rsidRPr="0087591E" w:rsidRDefault="0087591E" w:rsidP="008D6744">
                      <w:pPr>
                        <w:widowControl w:val="0"/>
                        <w:numPr>
                          <w:ilvl w:val="0"/>
                          <w:numId w:val="26"/>
                        </w:numPr>
                        <w:overflowPunct w:val="0"/>
                        <w:autoSpaceDE w:val="0"/>
                        <w:autoSpaceDN w:val="0"/>
                        <w:adjustRightInd w:val="0"/>
                        <w:spacing w:after="0"/>
                        <w:jc w:val="left"/>
                        <w:textAlignment w:val="baseline"/>
                        <w:rPr>
                          <w:rFonts w:eastAsia="Times New Roman"/>
                          <w:bCs/>
                          <w:sz w:val="22"/>
                          <w:szCs w:val="28"/>
                          <w:lang w:val="en-US" w:eastAsia="en-GB"/>
                        </w:rPr>
                      </w:pPr>
                      <w:r w:rsidRPr="0087591E">
                        <w:rPr>
                          <w:rFonts w:eastAsia="Times New Roman"/>
                          <w:bCs/>
                          <w:sz w:val="22"/>
                          <w:szCs w:val="28"/>
                          <w:lang w:val="en-US" w:eastAsia="en-GB"/>
                        </w:rPr>
                        <w:t>Study the need/benefits of any other UE assistance information for the network side model [RAN2]</w:t>
                      </w:r>
                    </w:p>
                    <w:p w14:paraId="06B0D3BA" w14:textId="77777777" w:rsidR="0087591E" w:rsidRPr="0087591E" w:rsidRDefault="0087591E" w:rsidP="0087591E">
                      <w:pPr>
                        <w:widowControl w:val="0"/>
                        <w:spacing w:after="0"/>
                        <w:ind w:left="420"/>
                        <w:rPr>
                          <w:rFonts w:eastAsia="Times New Roman"/>
                          <w:bCs/>
                          <w:sz w:val="22"/>
                          <w:szCs w:val="28"/>
                          <w:lang w:val="en-US" w:eastAsia="en-GB"/>
                        </w:rPr>
                      </w:pPr>
                    </w:p>
                    <w:p w14:paraId="48B73301" w14:textId="77777777" w:rsidR="0087591E" w:rsidRPr="0087591E" w:rsidRDefault="0087591E" w:rsidP="008D6744">
                      <w:pPr>
                        <w:widowControl w:val="0"/>
                        <w:numPr>
                          <w:ilvl w:val="0"/>
                          <w:numId w:val="26"/>
                        </w:numPr>
                        <w:overflowPunct w:val="0"/>
                        <w:autoSpaceDE w:val="0"/>
                        <w:autoSpaceDN w:val="0"/>
                        <w:adjustRightInd w:val="0"/>
                        <w:spacing w:after="0"/>
                        <w:jc w:val="left"/>
                        <w:textAlignment w:val="baseline"/>
                        <w:rPr>
                          <w:rFonts w:eastAsia="Times New Roman"/>
                          <w:bCs/>
                          <w:sz w:val="22"/>
                          <w:szCs w:val="28"/>
                          <w:lang w:eastAsia="en-GB"/>
                        </w:rPr>
                      </w:pPr>
                      <w:r w:rsidRPr="0087591E">
                        <w:rPr>
                          <w:rFonts w:eastAsia="等线"/>
                          <w:bCs/>
                          <w:sz w:val="22"/>
                          <w:szCs w:val="28"/>
                          <w:lang w:eastAsia="en-GB"/>
                        </w:rPr>
                        <w:t xml:space="preserve">The evaluation of the AI/ML aided mobility benefits should consider </w:t>
                      </w:r>
                      <w:r w:rsidRPr="0087591E">
                        <w:rPr>
                          <w:rFonts w:eastAsia="Times New Roman"/>
                          <w:bCs/>
                          <w:sz w:val="22"/>
                          <w:szCs w:val="28"/>
                          <w:lang w:eastAsia="en-GB"/>
                        </w:rPr>
                        <w:t>HO performance KPIs (e.g., Ping-pong HO, HOF/RLF,</w:t>
                      </w:r>
                      <w:r w:rsidRPr="0087591E">
                        <w:rPr>
                          <w:rFonts w:eastAsia="Times New Roman" w:hint="eastAsia"/>
                          <w:bCs/>
                          <w:sz w:val="22"/>
                          <w:szCs w:val="28"/>
                          <w:lang w:eastAsia="en-GB"/>
                        </w:rPr>
                        <w:t xml:space="preserve"> </w:t>
                      </w:r>
                      <w:r w:rsidRPr="0087591E">
                        <w:rPr>
                          <w:rFonts w:eastAsia="Times New Roman"/>
                          <w:bCs/>
                          <w:sz w:val="22"/>
                          <w:szCs w:val="28"/>
                          <w:lang w:eastAsia="en-GB"/>
                        </w:rPr>
                        <w:t>Time of stay, Handover interruption, prediction accuracy, and measurement reduction) etc.) and complexity tradeoffs [RAN2]</w:t>
                      </w:r>
                    </w:p>
                    <w:p w14:paraId="372C7C30" w14:textId="77777777" w:rsidR="0087591E" w:rsidRPr="0087591E" w:rsidRDefault="0087591E" w:rsidP="008D6744">
                      <w:pPr>
                        <w:widowControl w:val="0"/>
                        <w:numPr>
                          <w:ilvl w:val="1"/>
                          <w:numId w:val="26"/>
                        </w:numPr>
                        <w:overflowPunct w:val="0"/>
                        <w:autoSpaceDE w:val="0"/>
                        <w:autoSpaceDN w:val="0"/>
                        <w:adjustRightInd w:val="0"/>
                        <w:spacing w:after="0"/>
                        <w:jc w:val="left"/>
                        <w:textAlignment w:val="baseline"/>
                        <w:rPr>
                          <w:rFonts w:eastAsia="Times New Roman"/>
                          <w:bCs/>
                          <w:sz w:val="22"/>
                          <w:szCs w:val="28"/>
                          <w:lang w:eastAsia="en-GB"/>
                        </w:rPr>
                      </w:pPr>
                      <w:r w:rsidRPr="0087591E">
                        <w:rPr>
                          <w:rFonts w:eastAsia="Times New Roman" w:hint="eastAsia"/>
                          <w:bCs/>
                          <w:sz w:val="22"/>
                          <w:szCs w:val="28"/>
                          <w:lang w:eastAsia="en-GB"/>
                        </w:rPr>
                        <w:t>N</w:t>
                      </w:r>
                      <w:r w:rsidRPr="0087591E">
                        <w:rPr>
                          <w:rFonts w:eastAsia="Times New Roman"/>
                          <w:bCs/>
                          <w:sz w:val="22"/>
                          <w:szCs w:val="28"/>
                          <w:lang w:eastAsia="en-GB"/>
                        </w:rPr>
                        <w:t>OTE: Simulation assumption and methodology can leverage TR 38.901, 38.843 and 36.839. And leave the detail discussion to RAN2</w:t>
                      </w:r>
                    </w:p>
                    <w:p w14:paraId="40A51A93" w14:textId="77777777" w:rsidR="0087591E" w:rsidRPr="0087591E" w:rsidRDefault="0087591E" w:rsidP="008D6744">
                      <w:pPr>
                        <w:widowControl w:val="0"/>
                        <w:numPr>
                          <w:ilvl w:val="0"/>
                          <w:numId w:val="26"/>
                        </w:numPr>
                        <w:overflowPunct w:val="0"/>
                        <w:autoSpaceDE w:val="0"/>
                        <w:autoSpaceDN w:val="0"/>
                        <w:adjustRightInd w:val="0"/>
                        <w:spacing w:after="0"/>
                        <w:jc w:val="left"/>
                        <w:textAlignment w:val="baseline"/>
                        <w:rPr>
                          <w:rFonts w:eastAsia="Times New Roman"/>
                          <w:bCs/>
                          <w:sz w:val="22"/>
                          <w:szCs w:val="28"/>
                          <w:lang w:eastAsia="en-GB"/>
                        </w:rPr>
                      </w:pPr>
                      <w:r w:rsidRPr="0087591E">
                        <w:rPr>
                          <w:rFonts w:eastAsia="Times New Roman"/>
                          <w:bCs/>
                          <w:sz w:val="22"/>
                          <w:szCs w:val="28"/>
                          <w:lang w:eastAsia="en-GB"/>
                        </w:rPr>
                        <w:t xml:space="preserve">Potential AI mobility specific enhancement should be based on the Rel19 AI/ML-air interface WID general framework (e.g. LCM, performance monitoring etc) [RAN2]  </w:t>
                      </w:r>
                    </w:p>
                    <w:p w14:paraId="18F94AC7" w14:textId="77777777" w:rsidR="0087591E" w:rsidRPr="0087591E" w:rsidRDefault="0087591E" w:rsidP="008D6744">
                      <w:pPr>
                        <w:widowControl w:val="0"/>
                        <w:numPr>
                          <w:ilvl w:val="1"/>
                          <w:numId w:val="26"/>
                        </w:numPr>
                        <w:overflowPunct w:val="0"/>
                        <w:autoSpaceDE w:val="0"/>
                        <w:autoSpaceDN w:val="0"/>
                        <w:adjustRightInd w:val="0"/>
                        <w:spacing w:after="0"/>
                        <w:jc w:val="left"/>
                        <w:textAlignment w:val="baseline"/>
                        <w:rPr>
                          <w:rFonts w:eastAsia="Times New Roman"/>
                          <w:bCs/>
                          <w:sz w:val="22"/>
                          <w:szCs w:val="28"/>
                          <w:lang w:eastAsia="en-GB"/>
                        </w:rPr>
                      </w:pPr>
                      <w:r w:rsidRPr="0087591E">
                        <w:rPr>
                          <w:rFonts w:eastAsia="Times New Roman"/>
                          <w:bCs/>
                          <w:sz w:val="22"/>
                          <w:szCs w:val="28"/>
                          <w:lang w:eastAsia="en-GB"/>
                        </w:rPr>
                        <w:t xml:space="preserve">NOTE: This would only be treated after sufficient progress is made in the Rel-19 AI/ML air interface WID </w:t>
                      </w:r>
                    </w:p>
                    <w:p w14:paraId="2EB671CF" w14:textId="77777777" w:rsidR="0087591E" w:rsidRPr="0087591E" w:rsidRDefault="0087591E" w:rsidP="008D6744">
                      <w:pPr>
                        <w:widowControl w:val="0"/>
                        <w:numPr>
                          <w:ilvl w:val="0"/>
                          <w:numId w:val="26"/>
                        </w:numPr>
                        <w:overflowPunct w:val="0"/>
                        <w:autoSpaceDE w:val="0"/>
                        <w:autoSpaceDN w:val="0"/>
                        <w:adjustRightInd w:val="0"/>
                        <w:spacing w:after="0"/>
                        <w:ind w:hanging="357"/>
                        <w:jc w:val="left"/>
                        <w:textAlignment w:val="baseline"/>
                        <w:rPr>
                          <w:rFonts w:eastAsia="Times New Roman"/>
                          <w:bCs/>
                          <w:sz w:val="22"/>
                          <w:szCs w:val="28"/>
                          <w:lang w:eastAsia="en-GB"/>
                        </w:rPr>
                      </w:pPr>
                      <w:r w:rsidRPr="0087591E">
                        <w:rPr>
                          <w:rFonts w:eastAsia="Times New Roman"/>
                          <w:bCs/>
                          <w:sz w:val="22"/>
                          <w:szCs w:val="28"/>
                          <w:lang w:eastAsia="en-GB"/>
                        </w:rPr>
                        <w:t xml:space="preserve">Potential specification impacts of </w:t>
                      </w:r>
                      <w:r w:rsidRPr="0087591E">
                        <w:rPr>
                          <w:rFonts w:eastAsia="Calibri"/>
                          <w:bCs/>
                          <w:sz w:val="22"/>
                          <w:szCs w:val="28"/>
                          <w:lang w:val="en-US" w:eastAsia="en-GB"/>
                        </w:rPr>
                        <w:t>AI/ML aided mobility [RAN2]</w:t>
                      </w:r>
                    </w:p>
                    <w:p w14:paraId="1F40047A" w14:textId="4EC7A9A4" w:rsidR="00250A88" w:rsidRPr="003E596C" w:rsidRDefault="0087591E" w:rsidP="008D6744">
                      <w:pPr>
                        <w:widowControl w:val="0"/>
                        <w:numPr>
                          <w:ilvl w:val="0"/>
                          <w:numId w:val="26"/>
                        </w:numPr>
                        <w:overflowPunct w:val="0"/>
                        <w:autoSpaceDE w:val="0"/>
                        <w:autoSpaceDN w:val="0"/>
                        <w:adjustRightInd w:val="0"/>
                        <w:spacing w:after="0"/>
                        <w:ind w:hanging="357"/>
                        <w:jc w:val="left"/>
                        <w:textAlignment w:val="baseline"/>
                        <w:rPr>
                          <w:rFonts w:eastAsia="Times New Roman"/>
                          <w:bCs/>
                          <w:sz w:val="22"/>
                          <w:szCs w:val="28"/>
                          <w:lang w:eastAsia="en-GB"/>
                        </w:rPr>
                      </w:pPr>
                      <w:bookmarkStart w:id="8" w:name="_Hlk153472406"/>
                      <w:r w:rsidRPr="0087591E">
                        <w:rPr>
                          <w:rFonts w:eastAsia="Times New Roman"/>
                          <w:bCs/>
                          <w:sz w:val="22"/>
                          <w:szCs w:val="28"/>
                          <w:lang w:eastAsia="zh-CN"/>
                        </w:rPr>
                        <w:t>Evaluate testability, interoperability,</w:t>
                      </w:r>
                      <w:bookmarkEnd w:id="8"/>
                      <w:r w:rsidRPr="0087591E">
                        <w:rPr>
                          <w:rFonts w:eastAsia="Times New Roman"/>
                          <w:bCs/>
                          <w:sz w:val="22"/>
                          <w:szCs w:val="28"/>
                          <w:lang w:eastAsia="zh-CN"/>
                        </w:rPr>
                        <w:t xml:space="preserve"> and </w:t>
                      </w:r>
                      <w:r w:rsidRPr="0087591E">
                        <w:rPr>
                          <w:rFonts w:eastAsia="Times New Roman"/>
                          <w:bCs/>
                          <w:sz w:val="22"/>
                          <w:szCs w:val="28"/>
                          <w:lang w:eastAsia="en-GB"/>
                        </w:rPr>
                        <w:t>impacts on RRM requirements and performance</w:t>
                      </w:r>
                      <w:r w:rsidRPr="0087591E">
                        <w:rPr>
                          <w:rFonts w:eastAsia="Times New Roman"/>
                          <w:bCs/>
                          <w:sz w:val="22"/>
                          <w:szCs w:val="28"/>
                          <w:lang w:eastAsia="zh-CN"/>
                        </w:rPr>
                        <w:t xml:space="preserve"> [RAN4]</w:t>
                      </w:r>
                    </w:p>
                  </w:txbxContent>
                </v:textbox>
                <w10:anchorlock/>
              </v:shape>
            </w:pict>
          </mc:Fallback>
        </mc:AlternateContent>
      </w:r>
    </w:p>
    <w:p w14:paraId="0B9DB4C7" w14:textId="2742ADD6" w:rsidR="00404BA8" w:rsidRDefault="00BE06FC" w:rsidP="00404BA8">
      <w:pPr>
        <w:spacing w:afterLines="50"/>
        <w:jc w:val="left"/>
        <w:rPr>
          <w:rFonts w:eastAsia="宋体"/>
          <w:sz w:val="22"/>
          <w:lang w:eastAsia="zh-CN"/>
        </w:rPr>
      </w:pPr>
      <w:r>
        <w:rPr>
          <w:rFonts w:eastAsia="宋体" w:hint="eastAsia"/>
          <w:sz w:val="22"/>
          <w:lang w:eastAsia="zh-CN"/>
        </w:rPr>
        <w:t xml:space="preserve">At </w:t>
      </w:r>
      <w:r w:rsidR="007748F2">
        <w:rPr>
          <w:rFonts w:eastAsia="宋体"/>
          <w:sz w:val="22"/>
          <w:lang w:eastAsia="zh-CN"/>
        </w:rPr>
        <w:t xml:space="preserve">the </w:t>
      </w:r>
      <w:r>
        <w:rPr>
          <w:rFonts w:eastAsia="宋体" w:hint="eastAsia"/>
          <w:sz w:val="22"/>
          <w:lang w:eastAsia="zh-CN"/>
        </w:rPr>
        <w:t>RAN2 #12</w:t>
      </w:r>
      <w:r w:rsidR="00AD1727">
        <w:rPr>
          <w:rFonts w:eastAsia="宋体" w:hint="eastAsia"/>
          <w:sz w:val="22"/>
          <w:lang w:eastAsia="zh-CN"/>
        </w:rPr>
        <w:t>5bis</w:t>
      </w:r>
      <w:r>
        <w:rPr>
          <w:rFonts w:eastAsia="宋体" w:hint="eastAsia"/>
          <w:sz w:val="22"/>
          <w:lang w:eastAsia="zh-CN"/>
        </w:rPr>
        <w:t xml:space="preserve"> meeting, the following were agreed </w:t>
      </w:r>
      <w:r w:rsidR="007748F2">
        <w:rPr>
          <w:rFonts w:eastAsia="宋体" w:hint="eastAsia"/>
          <w:sz w:val="22"/>
          <w:lang w:eastAsia="zh-CN"/>
        </w:rPr>
        <w:t>on</w:t>
      </w:r>
      <w:r>
        <w:rPr>
          <w:rFonts w:eastAsia="宋体" w:hint="eastAsia"/>
          <w:sz w:val="22"/>
          <w:lang w:eastAsia="zh-CN"/>
        </w:rPr>
        <w:t xml:space="preserve"> </w:t>
      </w:r>
      <w:r w:rsidR="00584F67">
        <w:rPr>
          <w:rFonts w:eastAsia="宋体" w:hint="eastAsia"/>
          <w:sz w:val="22"/>
          <w:lang w:eastAsia="zh-CN"/>
        </w:rPr>
        <w:t>evaluatin</w:t>
      </w:r>
      <w:r w:rsidR="00FA5E64">
        <w:rPr>
          <w:rFonts w:eastAsia="宋体"/>
          <w:sz w:val="22"/>
          <w:lang w:eastAsia="zh-CN"/>
        </w:rPr>
        <w:t>g</w:t>
      </w:r>
      <w:r w:rsidR="00584F67">
        <w:rPr>
          <w:rFonts w:eastAsia="宋体" w:hint="eastAsia"/>
          <w:sz w:val="22"/>
          <w:lang w:eastAsia="zh-CN"/>
        </w:rPr>
        <w:t xml:space="preserve"> measurement event predictions</w:t>
      </w:r>
      <w:r w:rsidR="00EE4C93">
        <w:rPr>
          <w:rFonts w:eastAsia="宋体" w:hint="eastAsia"/>
          <w:sz w:val="22"/>
          <w:lang w:eastAsia="zh-CN"/>
        </w:rPr>
        <w:t xml:space="preserve"> [2]</w:t>
      </w:r>
      <w:r>
        <w:rPr>
          <w:rFonts w:eastAsia="宋体" w:hint="eastAsia"/>
          <w:sz w:val="22"/>
          <w:lang w:eastAsia="zh-CN"/>
        </w:rPr>
        <w:t>.</w:t>
      </w:r>
    </w:p>
    <w:p w14:paraId="43D80DB8" w14:textId="61D0F741" w:rsidR="00BE06FC" w:rsidRDefault="00BE06FC" w:rsidP="00674C67">
      <w:pPr>
        <w:spacing w:afterLines="50"/>
        <w:jc w:val="center"/>
        <w:rPr>
          <w:rFonts w:eastAsia="宋体"/>
          <w:sz w:val="22"/>
          <w:lang w:eastAsia="zh-CN"/>
        </w:rPr>
      </w:pPr>
      <w:r w:rsidRPr="00AF0A0C">
        <w:rPr>
          <w:rFonts w:eastAsia="宋体"/>
          <w:noProof/>
        </w:rPr>
        <mc:AlternateContent>
          <mc:Choice Requires="wps">
            <w:drawing>
              <wp:inline distT="0" distB="0" distL="0" distR="0" wp14:anchorId="28AA58F9" wp14:editId="2A241290">
                <wp:extent cx="5834380" cy="1404620"/>
                <wp:effectExtent l="0" t="0" r="13970" b="22860"/>
                <wp:docPr id="1607593268" name="文本框 16075932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44AEC05C" w14:textId="77777777" w:rsidR="00325E58" w:rsidRPr="00325E58" w:rsidRDefault="00325E58" w:rsidP="00325E58">
                            <w:pPr>
                              <w:widowControl w:val="0"/>
                              <w:overflowPunct w:val="0"/>
                              <w:autoSpaceDE w:val="0"/>
                              <w:autoSpaceDN w:val="0"/>
                              <w:adjustRightInd w:val="0"/>
                              <w:spacing w:after="0"/>
                              <w:jc w:val="left"/>
                              <w:textAlignment w:val="baseline"/>
                              <w:rPr>
                                <w:rFonts w:eastAsia="宋体"/>
                                <w:b/>
                                <w:bCs/>
                                <w:sz w:val="22"/>
                                <w:szCs w:val="28"/>
                                <w:lang w:eastAsia="zh-CN"/>
                              </w:rPr>
                            </w:pPr>
                            <w:r w:rsidRPr="00325E58">
                              <w:rPr>
                                <w:rFonts w:eastAsia="宋体"/>
                                <w:b/>
                                <w:bCs/>
                                <w:sz w:val="22"/>
                                <w:szCs w:val="28"/>
                                <w:lang w:eastAsia="zh-CN"/>
                              </w:rPr>
                              <w:t>Agreements:</w:t>
                            </w:r>
                          </w:p>
                          <w:p w14:paraId="7F165924" w14:textId="77777777" w:rsidR="00325E58" w:rsidRPr="00325E58" w:rsidRDefault="00325E58" w:rsidP="003060F6">
                            <w:pPr>
                              <w:widowControl w:val="0"/>
                              <w:numPr>
                                <w:ilvl w:val="0"/>
                                <w:numId w:val="27"/>
                              </w:numPr>
                              <w:overflowPunct w:val="0"/>
                              <w:autoSpaceDE w:val="0"/>
                              <w:autoSpaceDN w:val="0"/>
                              <w:adjustRightInd w:val="0"/>
                              <w:spacing w:after="0"/>
                              <w:ind w:leftChars="100" w:left="600"/>
                              <w:jc w:val="left"/>
                              <w:textAlignment w:val="baseline"/>
                              <w:rPr>
                                <w:rFonts w:eastAsia="宋体"/>
                                <w:bCs/>
                                <w:sz w:val="22"/>
                                <w:szCs w:val="28"/>
                                <w:lang w:eastAsia="zh-CN"/>
                              </w:rPr>
                            </w:pPr>
                            <w:r w:rsidRPr="00325E58">
                              <w:rPr>
                                <w:rFonts w:eastAsia="宋体"/>
                                <w:bCs/>
                                <w:sz w:val="22"/>
                                <w:szCs w:val="28"/>
                                <w:lang w:eastAsia="zh-CN"/>
                              </w:rPr>
                              <w:t xml:space="preserve">At least measurement event evaluation based on RRM measurement prediction result will be studied.   Direct measurement event prediction are is also allowed.   </w:t>
                            </w:r>
                          </w:p>
                          <w:p w14:paraId="06271869" w14:textId="77777777" w:rsidR="00325E58" w:rsidRPr="00325E58" w:rsidRDefault="00325E58" w:rsidP="003060F6">
                            <w:pPr>
                              <w:widowControl w:val="0"/>
                              <w:numPr>
                                <w:ilvl w:val="0"/>
                                <w:numId w:val="27"/>
                              </w:numPr>
                              <w:overflowPunct w:val="0"/>
                              <w:autoSpaceDE w:val="0"/>
                              <w:autoSpaceDN w:val="0"/>
                              <w:adjustRightInd w:val="0"/>
                              <w:spacing w:after="0"/>
                              <w:ind w:leftChars="100" w:left="600"/>
                              <w:jc w:val="left"/>
                              <w:textAlignment w:val="baseline"/>
                              <w:rPr>
                                <w:rFonts w:eastAsia="宋体"/>
                                <w:bCs/>
                                <w:sz w:val="22"/>
                                <w:szCs w:val="28"/>
                                <w:lang w:eastAsia="zh-CN"/>
                              </w:rPr>
                            </w:pPr>
                            <w:r w:rsidRPr="00325E58">
                              <w:rPr>
                                <w:rFonts w:eastAsia="宋体"/>
                                <w:bCs/>
                                <w:sz w:val="22"/>
                                <w:szCs w:val="28"/>
                                <w:lang w:eastAsia="zh-CN"/>
                              </w:rPr>
                              <w:t xml:space="preserve">Clarifications on what is being as input should be provided with results  </w:t>
                            </w:r>
                          </w:p>
                          <w:p w14:paraId="45E415DD" w14:textId="77777777" w:rsidR="00325E58" w:rsidRPr="00325E58" w:rsidRDefault="00325E58" w:rsidP="003060F6">
                            <w:pPr>
                              <w:widowControl w:val="0"/>
                              <w:numPr>
                                <w:ilvl w:val="0"/>
                                <w:numId w:val="27"/>
                              </w:numPr>
                              <w:overflowPunct w:val="0"/>
                              <w:autoSpaceDE w:val="0"/>
                              <w:autoSpaceDN w:val="0"/>
                              <w:adjustRightInd w:val="0"/>
                              <w:spacing w:after="0"/>
                              <w:ind w:leftChars="100" w:left="600"/>
                              <w:jc w:val="left"/>
                              <w:textAlignment w:val="baseline"/>
                              <w:rPr>
                                <w:rFonts w:eastAsia="宋体"/>
                                <w:bCs/>
                                <w:sz w:val="22"/>
                                <w:szCs w:val="28"/>
                                <w:lang w:eastAsia="zh-CN"/>
                              </w:rPr>
                            </w:pPr>
                            <w:r w:rsidRPr="00325E58">
                              <w:rPr>
                                <w:rFonts w:eastAsia="宋体"/>
                                <w:bCs/>
                                <w:sz w:val="22"/>
                                <w:szCs w:val="28"/>
                                <w:lang w:eastAsia="zh-CN"/>
                              </w:rPr>
                              <w:t>Start with A3 as a baseline.</w:t>
                            </w:r>
                          </w:p>
                          <w:p w14:paraId="7C2B7CAE" w14:textId="38850E13" w:rsidR="00BE06FC" w:rsidRPr="008F6B49" w:rsidRDefault="00325E58" w:rsidP="003060F6">
                            <w:pPr>
                              <w:widowControl w:val="0"/>
                              <w:numPr>
                                <w:ilvl w:val="0"/>
                                <w:numId w:val="27"/>
                              </w:numPr>
                              <w:overflowPunct w:val="0"/>
                              <w:autoSpaceDE w:val="0"/>
                              <w:autoSpaceDN w:val="0"/>
                              <w:adjustRightInd w:val="0"/>
                              <w:spacing w:after="0"/>
                              <w:ind w:leftChars="100" w:left="600"/>
                              <w:jc w:val="left"/>
                              <w:textAlignment w:val="baseline"/>
                              <w:rPr>
                                <w:rFonts w:eastAsia="宋体"/>
                                <w:bCs/>
                                <w:sz w:val="22"/>
                                <w:szCs w:val="28"/>
                                <w:lang w:eastAsia="zh-CN"/>
                              </w:rPr>
                            </w:pPr>
                            <w:r w:rsidRPr="00325E58">
                              <w:rPr>
                                <w:rFonts w:eastAsia="宋体"/>
                                <w:bCs/>
                                <w:sz w:val="22"/>
                                <w:szCs w:val="28"/>
                                <w:lang w:eastAsia="zh-CN"/>
                              </w:rPr>
                              <w:t>Measurement event prediction study can start after some further progress on RRM measurement prediction has been made</w:t>
                            </w:r>
                          </w:p>
                        </w:txbxContent>
                      </wps:txbx>
                      <wps:bodyPr rot="0" vert="horz" wrap="square" lIns="91440" tIns="45720" rIns="91440" bIns="45720" anchor="t" anchorCtr="0">
                        <a:spAutoFit/>
                      </wps:bodyPr>
                    </wps:wsp>
                  </a:graphicData>
                </a:graphic>
              </wp:inline>
            </w:drawing>
          </mc:Choice>
          <mc:Fallback>
            <w:pict>
              <v:shape w14:anchorId="28AA58F9" id="文本框 1607593268" o:spid="_x0000_s1027"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Kjf9FAIAACcEAAAOAAAAZHJzL2Uyb0RvYy54bWysk99v2yAQx98n7X9AvC92UqdLrThVly7T&#10;pO6H1O0PwIBjNMwxILG7v74HdtOo216m8YA4Dr7cfe5YXw+dJkfpvAJT0fksp0QaDkKZfUW/f9u9&#10;WVHiAzOCaTCyog/S0+vN61fr3pZyAS1oIR1BEePL3la0DcGWWeZ5KzvmZ2ClQWcDrmMBTbfPhGM9&#10;qnc6W+T5ZdaDE9YBl97j7u3opJuk3zSShy9N42UguqIYW0izS3Md52yzZuXeMdsqPoXB/iGKjimD&#10;j56kbllg5ODUb1Kd4g48NGHGocugaRSXKQfMZp6/yOa+ZVamXBCOtydM/v/J8s/He/vVkTC8gwEL&#10;mJLw9g74D08MbFtm9vLGOehbyQQ+PI/Ist76croaUfvSR5G6/wQCi8wOAZLQ0LguUsE8CapjAR5O&#10;0OUQCMfN5eqiuFihi6NvXuTF5SKVJWPl03XrfPggoSNxUVGHVU3y7HjnQwyHlU9H4msetBI7pXUy&#10;3L7eakeODDtgl0bK4MUxbUhf0avlYjkS+KtEnsafJDoVsJW16iq6Oh1iZeT23ojUaIEpPa4xZG0m&#10;kJHdSDEM9UCUmChHrjWIByTrYOxc/Gm4aMH9oqTHrq2o/3lgTlKiPxqsztW8KGKbJ6NYvkWUxJ17&#10;6nMPMxylKhooGZfbkL5G4mZvsIo7lfg+RzKFjN2YsE8/J7b7uZ1OPf/vzSMAAAD//wMAUEsDBBQA&#10;BgAIAAAAIQDW1XkI2wAAAAUBAAAPAAAAZHJzL2Rvd25yZXYueG1sTI/BTsMwEETvSPyDtUjcqJNI&#10;oBLiVIiqZ0pBQtwcextHjdchdtOUr2fhApeRVrOaeVOtZt+LCcfYBVKQLzIQSCbYjloFb6+bmyWI&#10;mDRZ3QdCBWeMsKovLypd2nCiF5x2qRUcQrHUClxKQyllNA69joswILG3D6PXic+xlXbUJw73vSyy&#10;7E563RE3OD3gk0Nz2B29grjefg5mv20Ozp6/ntfTrXnffCh1fTU/PoBIOKe/Z/jBZ3SomakJR7JR&#10;9Ap4SPpV9u7zJc9oFBRFXoCsK/mfvv4GAAD//wMAUEsBAi0AFAAGAAgAAAAhALaDOJL+AAAA4QEA&#10;ABMAAAAAAAAAAAAAAAAAAAAAAFtDb250ZW50X1R5cGVzXS54bWxQSwECLQAUAAYACAAAACEAOP0h&#10;/9YAAACUAQAACwAAAAAAAAAAAAAAAAAvAQAAX3JlbHMvLnJlbHNQSwECLQAUAAYACAAAACEAYio3&#10;/RQCAAAnBAAADgAAAAAAAAAAAAAAAAAuAgAAZHJzL2Uyb0RvYy54bWxQSwECLQAUAAYACAAAACEA&#10;1tV5CNsAAAAFAQAADwAAAAAAAAAAAAAAAABuBAAAZHJzL2Rvd25yZXYueG1sUEsFBgAAAAAEAAQA&#10;8wAAAHYFAAAAAA==&#10;">
                <v:textbox style="mso-fit-shape-to-text:t">
                  <w:txbxContent>
                    <w:p w14:paraId="44AEC05C" w14:textId="77777777" w:rsidR="00325E58" w:rsidRPr="00325E58" w:rsidRDefault="00325E58" w:rsidP="00325E58">
                      <w:pPr>
                        <w:widowControl w:val="0"/>
                        <w:overflowPunct w:val="0"/>
                        <w:autoSpaceDE w:val="0"/>
                        <w:autoSpaceDN w:val="0"/>
                        <w:adjustRightInd w:val="0"/>
                        <w:spacing w:after="0"/>
                        <w:jc w:val="left"/>
                        <w:textAlignment w:val="baseline"/>
                        <w:rPr>
                          <w:rFonts w:eastAsia="宋体"/>
                          <w:b/>
                          <w:bCs/>
                          <w:sz w:val="22"/>
                          <w:szCs w:val="28"/>
                          <w:lang w:eastAsia="zh-CN"/>
                        </w:rPr>
                      </w:pPr>
                      <w:r w:rsidRPr="00325E58">
                        <w:rPr>
                          <w:rFonts w:eastAsia="宋体"/>
                          <w:b/>
                          <w:bCs/>
                          <w:sz w:val="22"/>
                          <w:szCs w:val="28"/>
                          <w:lang w:eastAsia="zh-CN"/>
                        </w:rPr>
                        <w:t>Agreements:</w:t>
                      </w:r>
                    </w:p>
                    <w:p w14:paraId="7F165924" w14:textId="77777777" w:rsidR="00325E58" w:rsidRPr="00325E58" w:rsidRDefault="00325E58" w:rsidP="003060F6">
                      <w:pPr>
                        <w:widowControl w:val="0"/>
                        <w:numPr>
                          <w:ilvl w:val="0"/>
                          <w:numId w:val="27"/>
                        </w:numPr>
                        <w:overflowPunct w:val="0"/>
                        <w:autoSpaceDE w:val="0"/>
                        <w:autoSpaceDN w:val="0"/>
                        <w:adjustRightInd w:val="0"/>
                        <w:spacing w:after="0"/>
                        <w:ind w:leftChars="100" w:left="600"/>
                        <w:jc w:val="left"/>
                        <w:textAlignment w:val="baseline"/>
                        <w:rPr>
                          <w:rFonts w:eastAsia="宋体"/>
                          <w:bCs/>
                          <w:sz w:val="22"/>
                          <w:szCs w:val="28"/>
                          <w:lang w:eastAsia="zh-CN"/>
                        </w:rPr>
                      </w:pPr>
                      <w:r w:rsidRPr="00325E58">
                        <w:rPr>
                          <w:rFonts w:eastAsia="宋体"/>
                          <w:bCs/>
                          <w:sz w:val="22"/>
                          <w:szCs w:val="28"/>
                          <w:lang w:eastAsia="zh-CN"/>
                        </w:rPr>
                        <w:t xml:space="preserve">At least measurement event evaluation based on RRM measurement prediction result will be studied.   Direct measurement event prediction are is also allowed.   </w:t>
                      </w:r>
                    </w:p>
                    <w:p w14:paraId="06271869" w14:textId="77777777" w:rsidR="00325E58" w:rsidRPr="00325E58" w:rsidRDefault="00325E58" w:rsidP="003060F6">
                      <w:pPr>
                        <w:widowControl w:val="0"/>
                        <w:numPr>
                          <w:ilvl w:val="0"/>
                          <w:numId w:val="27"/>
                        </w:numPr>
                        <w:overflowPunct w:val="0"/>
                        <w:autoSpaceDE w:val="0"/>
                        <w:autoSpaceDN w:val="0"/>
                        <w:adjustRightInd w:val="0"/>
                        <w:spacing w:after="0"/>
                        <w:ind w:leftChars="100" w:left="600"/>
                        <w:jc w:val="left"/>
                        <w:textAlignment w:val="baseline"/>
                        <w:rPr>
                          <w:rFonts w:eastAsia="宋体"/>
                          <w:bCs/>
                          <w:sz w:val="22"/>
                          <w:szCs w:val="28"/>
                          <w:lang w:eastAsia="zh-CN"/>
                        </w:rPr>
                      </w:pPr>
                      <w:r w:rsidRPr="00325E58">
                        <w:rPr>
                          <w:rFonts w:eastAsia="宋体"/>
                          <w:bCs/>
                          <w:sz w:val="22"/>
                          <w:szCs w:val="28"/>
                          <w:lang w:eastAsia="zh-CN"/>
                        </w:rPr>
                        <w:t xml:space="preserve">Clarifications on what is being as input should be provided with results  </w:t>
                      </w:r>
                    </w:p>
                    <w:p w14:paraId="45E415DD" w14:textId="77777777" w:rsidR="00325E58" w:rsidRPr="00325E58" w:rsidRDefault="00325E58" w:rsidP="003060F6">
                      <w:pPr>
                        <w:widowControl w:val="0"/>
                        <w:numPr>
                          <w:ilvl w:val="0"/>
                          <w:numId w:val="27"/>
                        </w:numPr>
                        <w:overflowPunct w:val="0"/>
                        <w:autoSpaceDE w:val="0"/>
                        <w:autoSpaceDN w:val="0"/>
                        <w:adjustRightInd w:val="0"/>
                        <w:spacing w:after="0"/>
                        <w:ind w:leftChars="100" w:left="600"/>
                        <w:jc w:val="left"/>
                        <w:textAlignment w:val="baseline"/>
                        <w:rPr>
                          <w:rFonts w:eastAsia="宋体"/>
                          <w:bCs/>
                          <w:sz w:val="22"/>
                          <w:szCs w:val="28"/>
                          <w:lang w:eastAsia="zh-CN"/>
                        </w:rPr>
                      </w:pPr>
                      <w:r w:rsidRPr="00325E58">
                        <w:rPr>
                          <w:rFonts w:eastAsia="宋体"/>
                          <w:bCs/>
                          <w:sz w:val="22"/>
                          <w:szCs w:val="28"/>
                          <w:lang w:eastAsia="zh-CN"/>
                        </w:rPr>
                        <w:t>Start with A3 as a baseline.</w:t>
                      </w:r>
                    </w:p>
                    <w:p w14:paraId="7C2B7CAE" w14:textId="38850E13" w:rsidR="00BE06FC" w:rsidRPr="008F6B49" w:rsidRDefault="00325E58" w:rsidP="003060F6">
                      <w:pPr>
                        <w:widowControl w:val="0"/>
                        <w:numPr>
                          <w:ilvl w:val="0"/>
                          <w:numId w:val="27"/>
                        </w:numPr>
                        <w:overflowPunct w:val="0"/>
                        <w:autoSpaceDE w:val="0"/>
                        <w:autoSpaceDN w:val="0"/>
                        <w:adjustRightInd w:val="0"/>
                        <w:spacing w:after="0"/>
                        <w:ind w:leftChars="100" w:left="600"/>
                        <w:jc w:val="left"/>
                        <w:textAlignment w:val="baseline"/>
                        <w:rPr>
                          <w:rFonts w:eastAsia="宋体" w:hint="eastAsia"/>
                          <w:bCs/>
                          <w:sz w:val="22"/>
                          <w:szCs w:val="28"/>
                          <w:lang w:eastAsia="zh-CN"/>
                        </w:rPr>
                      </w:pPr>
                      <w:r w:rsidRPr="00325E58">
                        <w:rPr>
                          <w:rFonts w:eastAsia="宋体"/>
                          <w:bCs/>
                          <w:sz w:val="22"/>
                          <w:szCs w:val="28"/>
                          <w:lang w:eastAsia="zh-CN"/>
                        </w:rPr>
                        <w:t>Measurement event prediction study can start after some further progress on RRM measurement prediction has been made</w:t>
                      </w:r>
                    </w:p>
                  </w:txbxContent>
                </v:textbox>
                <w10:anchorlock/>
              </v:shape>
            </w:pict>
          </mc:Fallback>
        </mc:AlternateContent>
      </w:r>
    </w:p>
    <w:p w14:paraId="413C4EC8" w14:textId="1FFBDE9D" w:rsidR="00AE12D3" w:rsidRPr="00F16DBA" w:rsidRDefault="00DE35B8" w:rsidP="00AE12D3">
      <w:pPr>
        <w:spacing w:afterLines="50"/>
        <w:rPr>
          <w:rFonts w:eastAsia="宋体"/>
          <w:sz w:val="22"/>
          <w:lang w:eastAsia="zh-CN"/>
        </w:rPr>
      </w:pPr>
      <w:r>
        <w:rPr>
          <w:rFonts w:eastAsia="宋体"/>
          <w:sz w:val="22"/>
          <w:lang w:eastAsia="zh-CN"/>
        </w:rPr>
        <w:t>T</w:t>
      </w:r>
      <w:r w:rsidR="00AE12D3">
        <w:rPr>
          <w:rFonts w:eastAsia="宋体" w:hint="eastAsia"/>
          <w:sz w:val="22"/>
          <w:lang w:eastAsia="zh-CN"/>
        </w:rPr>
        <w:t xml:space="preserve">his paper will </w:t>
      </w:r>
      <w:r w:rsidR="00F16DBA">
        <w:rPr>
          <w:rFonts w:eastAsia="宋体" w:hint="eastAsia"/>
          <w:sz w:val="22"/>
          <w:lang w:eastAsia="zh-CN"/>
        </w:rPr>
        <w:t xml:space="preserve">discuss </w:t>
      </w:r>
      <w:r w:rsidR="008F6B49">
        <w:rPr>
          <w:rFonts w:eastAsia="宋体" w:hint="eastAsia"/>
          <w:sz w:val="22"/>
          <w:lang w:eastAsia="zh-CN"/>
        </w:rPr>
        <w:t>the</w:t>
      </w:r>
      <w:r w:rsidR="00F16DBA">
        <w:rPr>
          <w:rFonts w:eastAsia="宋体" w:hint="eastAsia"/>
          <w:sz w:val="22"/>
          <w:lang w:eastAsia="zh-CN"/>
        </w:rPr>
        <w:t xml:space="preserve"> detailed evaluation </w:t>
      </w:r>
      <w:r w:rsidR="00F16DBA">
        <w:rPr>
          <w:rFonts w:eastAsia="宋体"/>
          <w:sz w:val="22"/>
          <w:lang w:eastAsia="zh-CN"/>
        </w:rPr>
        <w:t>methodology</w:t>
      </w:r>
      <w:r w:rsidR="00F16DBA">
        <w:rPr>
          <w:rFonts w:eastAsia="宋体" w:hint="eastAsia"/>
          <w:sz w:val="22"/>
          <w:lang w:eastAsia="zh-CN"/>
        </w:rPr>
        <w:t xml:space="preserve"> issues </w:t>
      </w:r>
      <w:r w:rsidR="00EF07AD">
        <w:rPr>
          <w:rFonts w:eastAsia="宋体" w:hint="eastAsia"/>
          <w:sz w:val="22"/>
          <w:lang w:eastAsia="zh-CN"/>
        </w:rPr>
        <w:t>for the measurement event predictions</w:t>
      </w:r>
      <w:r w:rsidR="006F1717">
        <w:rPr>
          <w:rFonts w:eastAsia="宋体" w:hint="eastAsia"/>
          <w:sz w:val="22"/>
          <w:lang w:eastAsia="zh-CN"/>
        </w:rPr>
        <w:t>.</w:t>
      </w:r>
    </w:p>
    <w:p w14:paraId="7B2DFBA5" w14:textId="64F6DD4F" w:rsidR="00FB7671" w:rsidRDefault="000021BA" w:rsidP="000F027A">
      <w:pPr>
        <w:pStyle w:val="1"/>
        <w:numPr>
          <w:ilvl w:val="0"/>
          <w:numId w:val="5"/>
        </w:numPr>
        <w:tabs>
          <w:tab w:val="num" w:pos="425"/>
        </w:tabs>
        <w:spacing w:before="180" w:after="120"/>
        <w:ind w:left="0" w:firstLine="0"/>
        <w:rPr>
          <w:rFonts w:eastAsia="宋体"/>
          <w:b/>
          <w:bCs/>
          <w:szCs w:val="24"/>
          <w:lang w:val="en-US" w:eastAsia="zh-CN"/>
        </w:rPr>
      </w:pPr>
      <w:r>
        <w:rPr>
          <w:rFonts w:eastAsia="宋体" w:hint="eastAsia"/>
          <w:b/>
          <w:bCs/>
          <w:szCs w:val="24"/>
          <w:lang w:val="en-US" w:eastAsia="zh-CN"/>
        </w:rPr>
        <w:lastRenderedPageBreak/>
        <w:t>Cases and sub-cases for the study</w:t>
      </w:r>
    </w:p>
    <w:p w14:paraId="295FDB9C" w14:textId="41D6EA6F" w:rsidR="000F027A" w:rsidRPr="00402D8A" w:rsidRDefault="00402D8A" w:rsidP="0064622F">
      <w:pPr>
        <w:pStyle w:val="7"/>
        <w:numPr>
          <w:ilvl w:val="1"/>
          <w:numId w:val="5"/>
        </w:numPr>
      </w:pPr>
      <w:r w:rsidRPr="00402D8A">
        <w:rPr>
          <w:rFonts w:hint="eastAsia"/>
        </w:rPr>
        <w:t>C</w:t>
      </w:r>
      <w:r w:rsidR="00D0140C" w:rsidRPr="00402D8A">
        <w:rPr>
          <w:rFonts w:hint="eastAsia"/>
        </w:rPr>
        <w:t>ases for measurement event predictions</w:t>
      </w:r>
    </w:p>
    <w:p w14:paraId="05B0DF36" w14:textId="348246FC" w:rsidR="00A117E1" w:rsidRDefault="007A11B3" w:rsidP="00A117E1">
      <w:pPr>
        <w:rPr>
          <w:rFonts w:eastAsia="宋体"/>
          <w:sz w:val="22"/>
          <w:szCs w:val="18"/>
          <w:lang w:val="en-US" w:eastAsia="zh-CN"/>
        </w:rPr>
      </w:pPr>
      <w:r>
        <w:rPr>
          <w:rFonts w:eastAsia="宋体" w:hint="eastAsia"/>
          <w:sz w:val="22"/>
          <w:szCs w:val="18"/>
          <w:lang w:val="en-US" w:eastAsia="zh-CN"/>
        </w:rPr>
        <w:t>The evaluation stud</w:t>
      </w:r>
      <w:r w:rsidR="00A16D4A">
        <w:rPr>
          <w:rFonts w:eastAsia="宋体" w:hint="eastAsia"/>
          <w:sz w:val="22"/>
          <w:szCs w:val="18"/>
          <w:lang w:val="en-US" w:eastAsia="zh-CN"/>
        </w:rPr>
        <w:t>ies</w:t>
      </w:r>
      <w:r>
        <w:rPr>
          <w:rFonts w:eastAsia="宋体" w:hint="eastAsia"/>
          <w:sz w:val="22"/>
          <w:szCs w:val="18"/>
          <w:lang w:val="en-US" w:eastAsia="zh-CN"/>
        </w:rPr>
        <w:t xml:space="preserve"> about RRM measurement predictions h</w:t>
      </w:r>
      <w:r w:rsidR="00A16D4A">
        <w:rPr>
          <w:rFonts w:eastAsia="宋体" w:hint="eastAsia"/>
          <w:sz w:val="22"/>
          <w:szCs w:val="18"/>
          <w:lang w:val="en-US" w:eastAsia="zh-CN"/>
        </w:rPr>
        <w:t>ave shown the capability of AI/ML-based RRM measurement predictions according to the initial evaluation results.</w:t>
      </w:r>
      <w:r w:rsidR="00601E61">
        <w:rPr>
          <w:rFonts w:eastAsia="宋体" w:hint="eastAsia"/>
          <w:sz w:val="22"/>
          <w:szCs w:val="18"/>
          <w:lang w:val="en-US" w:eastAsia="zh-CN"/>
        </w:rPr>
        <w:t xml:space="preserve"> </w:t>
      </w:r>
      <w:r w:rsidR="00C06C8F">
        <w:rPr>
          <w:rFonts w:eastAsia="宋体" w:hint="eastAsia"/>
          <w:sz w:val="22"/>
          <w:szCs w:val="18"/>
          <w:lang w:val="en-US" w:eastAsia="zh-CN"/>
        </w:rPr>
        <w:t xml:space="preserve">For all 3 high-priority cases of the RRM measurement predictions, </w:t>
      </w:r>
      <w:r w:rsidR="00601E61">
        <w:rPr>
          <w:rFonts w:eastAsia="宋体" w:hint="eastAsia"/>
          <w:sz w:val="22"/>
          <w:szCs w:val="18"/>
          <w:lang w:val="en-US" w:eastAsia="zh-CN"/>
        </w:rPr>
        <w:t xml:space="preserve">AI/ML predictors </w:t>
      </w:r>
      <w:r w:rsidR="007D12D6">
        <w:rPr>
          <w:rFonts w:eastAsia="宋体"/>
          <w:sz w:val="22"/>
          <w:szCs w:val="18"/>
          <w:lang w:val="en-US" w:eastAsia="zh-CN"/>
        </w:rPr>
        <w:t>c</w:t>
      </w:r>
      <w:r w:rsidR="00601E61">
        <w:rPr>
          <w:rFonts w:eastAsia="宋体" w:hint="eastAsia"/>
          <w:sz w:val="22"/>
          <w:szCs w:val="18"/>
          <w:lang w:val="en-US" w:eastAsia="zh-CN"/>
        </w:rPr>
        <w:t>a</w:t>
      </w:r>
      <w:r w:rsidR="007D12D6">
        <w:rPr>
          <w:rFonts w:eastAsia="宋体"/>
          <w:sz w:val="22"/>
          <w:szCs w:val="18"/>
          <w:lang w:val="en-US" w:eastAsia="zh-CN"/>
        </w:rPr>
        <w:t>n</w:t>
      </w:r>
      <w:r w:rsidR="00601E61">
        <w:rPr>
          <w:rFonts w:eastAsia="宋体" w:hint="eastAsia"/>
          <w:sz w:val="22"/>
          <w:szCs w:val="18"/>
          <w:lang w:val="en-US" w:eastAsia="zh-CN"/>
        </w:rPr>
        <w:t xml:space="preserve"> provide predictions with acceptable </w:t>
      </w:r>
      <w:r w:rsidR="00C06C8F">
        <w:rPr>
          <w:rFonts w:eastAsia="宋体" w:hint="eastAsia"/>
          <w:sz w:val="22"/>
          <w:szCs w:val="18"/>
          <w:lang w:val="en-US" w:eastAsia="zh-CN"/>
        </w:rPr>
        <w:t xml:space="preserve">accuracy at least for </w:t>
      </w:r>
      <w:r w:rsidR="006A64D5">
        <w:rPr>
          <w:rFonts w:eastAsia="宋体" w:hint="eastAsia"/>
          <w:sz w:val="22"/>
          <w:szCs w:val="18"/>
          <w:lang w:val="en-US" w:eastAsia="zh-CN"/>
        </w:rPr>
        <w:t xml:space="preserve">the </w:t>
      </w:r>
      <w:r w:rsidR="00C06C8F">
        <w:rPr>
          <w:rFonts w:eastAsia="宋体" w:hint="eastAsia"/>
          <w:sz w:val="22"/>
          <w:szCs w:val="18"/>
          <w:lang w:val="en-US" w:eastAsia="zh-CN"/>
        </w:rPr>
        <w:t>typical configurations.</w:t>
      </w:r>
      <w:r w:rsidR="006A64D5">
        <w:rPr>
          <w:rFonts w:eastAsia="宋体" w:hint="eastAsia"/>
          <w:sz w:val="22"/>
          <w:szCs w:val="18"/>
          <w:lang w:val="en-US" w:eastAsia="zh-CN"/>
        </w:rPr>
        <w:t xml:space="preserve"> The predicted RRM </w:t>
      </w:r>
      <w:r w:rsidR="006A64D5">
        <w:rPr>
          <w:rFonts w:eastAsia="宋体"/>
          <w:sz w:val="22"/>
          <w:szCs w:val="18"/>
          <w:lang w:val="en-US" w:eastAsia="zh-CN"/>
        </w:rPr>
        <w:t>measurement</w:t>
      </w:r>
      <w:r w:rsidR="006A64D5">
        <w:rPr>
          <w:rFonts w:eastAsia="宋体" w:hint="eastAsia"/>
          <w:sz w:val="22"/>
          <w:szCs w:val="18"/>
          <w:lang w:val="en-US" w:eastAsia="zh-CN"/>
        </w:rPr>
        <w:t xml:space="preserve"> predictions can be used to generate the measurement event predictions when the indirect approaches are considered.</w:t>
      </w:r>
      <w:r w:rsidR="005559F8">
        <w:rPr>
          <w:rFonts w:eastAsia="宋体" w:hint="eastAsia"/>
          <w:sz w:val="22"/>
          <w:szCs w:val="18"/>
          <w:lang w:val="en-US" w:eastAsia="zh-CN"/>
        </w:rPr>
        <w:t xml:space="preserve"> Given the state of the art, it is worth studying </w:t>
      </w:r>
      <w:r w:rsidR="00754D63">
        <w:rPr>
          <w:rFonts w:eastAsia="宋体" w:hint="eastAsia"/>
          <w:sz w:val="22"/>
          <w:szCs w:val="18"/>
          <w:lang w:val="en-US" w:eastAsia="zh-CN"/>
        </w:rPr>
        <w:t xml:space="preserve">the </w:t>
      </w:r>
      <w:r w:rsidR="00754D63">
        <w:rPr>
          <w:rFonts w:eastAsia="宋体"/>
          <w:sz w:val="22"/>
          <w:szCs w:val="18"/>
          <w:lang w:val="en-US" w:eastAsia="zh-CN"/>
        </w:rPr>
        <w:t>performance</w:t>
      </w:r>
      <w:r w:rsidR="00754D63">
        <w:rPr>
          <w:rFonts w:eastAsia="宋体" w:hint="eastAsia"/>
          <w:sz w:val="22"/>
          <w:szCs w:val="18"/>
          <w:lang w:val="en-US" w:eastAsia="zh-CN"/>
        </w:rPr>
        <w:t xml:space="preserve"> of measurement event predictions based on the outcome of RRM measurement predictions.</w:t>
      </w:r>
    </w:p>
    <w:p w14:paraId="531BED77" w14:textId="008155FE" w:rsidR="00016639" w:rsidRPr="00A117E1" w:rsidRDefault="00016639" w:rsidP="00A117E1">
      <w:pPr>
        <w:rPr>
          <w:rFonts w:eastAsia="宋体"/>
          <w:sz w:val="22"/>
          <w:szCs w:val="18"/>
          <w:lang w:val="en-US" w:eastAsia="zh-CN"/>
        </w:rPr>
      </w:pPr>
      <w:r>
        <w:rPr>
          <w:rFonts w:eastAsia="宋体" w:hint="eastAsia"/>
          <w:sz w:val="22"/>
          <w:szCs w:val="18"/>
          <w:lang w:val="en-US" w:eastAsia="zh-CN"/>
        </w:rPr>
        <w:t xml:space="preserve">        </w:t>
      </w:r>
      <w:r w:rsidR="006E0358">
        <w:rPr>
          <w:rFonts w:eastAsia="宋体" w:hint="eastAsia"/>
          <w:sz w:val="22"/>
          <w:szCs w:val="18"/>
          <w:lang w:val="en-US" w:eastAsia="zh-CN"/>
        </w:rPr>
        <w:t>During RAN2 discussions, t</w:t>
      </w:r>
      <w:r>
        <w:rPr>
          <w:rFonts w:eastAsia="宋体" w:hint="eastAsia"/>
          <w:sz w:val="22"/>
          <w:szCs w:val="18"/>
          <w:lang w:val="en-US" w:eastAsia="zh-CN"/>
        </w:rPr>
        <w:t xml:space="preserve">he </w:t>
      </w:r>
      <w:r>
        <w:rPr>
          <w:rFonts w:eastAsia="宋体"/>
          <w:sz w:val="22"/>
          <w:szCs w:val="18"/>
          <w:lang w:val="en-US" w:eastAsia="zh-CN"/>
        </w:rPr>
        <w:t>priorit</w:t>
      </w:r>
      <w:r w:rsidR="00FC5292">
        <w:rPr>
          <w:rFonts w:eastAsia="宋体" w:hint="eastAsia"/>
          <w:sz w:val="22"/>
          <w:szCs w:val="18"/>
          <w:lang w:val="en-US" w:eastAsia="zh-CN"/>
        </w:rPr>
        <w:t>ies</w:t>
      </w:r>
      <w:r>
        <w:rPr>
          <w:rFonts w:eastAsia="宋体" w:hint="eastAsia"/>
          <w:sz w:val="22"/>
          <w:szCs w:val="18"/>
          <w:lang w:val="en-US" w:eastAsia="zh-CN"/>
        </w:rPr>
        <w:t xml:space="preserve"> </w:t>
      </w:r>
      <w:r w:rsidR="00B92AEC">
        <w:rPr>
          <w:rFonts w:eastAsia="宋体" w:hint="eastAsia"/>
          <w:sz w:val="22"/>
          <w:szCs w:val="18"/>
          <w:lang w:val="en-US" w:eastAsia="zh-CN"/>
        </w:rPr>
        <w:t xml:space="preserve">of the RRM measurement prediction cases are </w:t>
      </w:r>
      <w:r w:rsidR="005C4FEA">
        <w:rPr>
          <w:rFonts w:eastAsia="宋体" w:hint="eastAsia"/>
          <w:sz w:val="22"/>
          <w:szCs w:val="18"/>
          <w:lang w:val="en-US" w:eastAsia="zh-CN"/>
        </w:rPr>
        <w:t>decided according to</w:t>
      </w:r>
      <w:r w:rsidR="00B92AEC">
        <w:rPr>
          <w:rFonts w:eastAsia="宋体" w:hint="eastAsia"/>
          <w:sz w:val="22"/>
          <w:szCs w:val="18"/>
          <w:lang w:val="en-US" w:eastAsia="zh-CN"/>
        </w:rPr>
        <w:t xml:space="preserve"> the potential </w:t>
      </w:r>
      <w:r w:rsidR="00B92AEC">
        <w:rPr>
          <w:rFonts w:eastAsia="宋体"/>
          <w:sz w:val="22"/>
          <w:szCs w:val="18"/>
          <w:lang w:val="en-US" w:eastAsia="zh-CN"/>
        </w:rPr>
        <w:t>performance</w:t>
      </w:r>
      <w:r w:rsidR="00B92AEC">
        <w:rPr>
          <w:rFonts w:eastAsia="宋体" w:hint="eastAsia"/>
          <w:sz w:val="22"/>
          <w:szCs w:val="18"/>
          <w:lang w:val="en-US" w:eastAsia="zh-CN"/>
        </w:rPr>
        <w:t xml:space="preserve"> gain and practical deployment scenarios</w:t>
      </w:r>
      <w:r w:rsidR="00FC5292">
        <w:rPr>
          <w:rFonts w:eastAsia="宋体" w:hint="eastAsia"/>
          <w:sz w:val="22"/>
          <w:szCs w:val="18"/>
          <w:lang w:val="en-US" w:eastAsia="zh-CN"/>
        </w:rPr>
        <w:t xml:space="preserve">. We see no reason to revisit them since the situation </w:t>
      </w:r>
      <w:r w:rsidR="005C4FEA">
        <w:rPr>
          <w:rFonts w:eastAsia="宋体"/>
          <w:sz w:val="22"/>
          <w:szCs w:val="18"/>
          <w:lang w:val="en-US" w:eastAsia="zh-CN"/>
        </w:rPr>
        <w:t>ha</w:t>
      </w:r>
      <w:r w:rsidR="00FC5292">
        <w:rPr>
          <w:rFonts w:eastAsia="宋体" w:hint="eastAsia"/>
          <w:sz w:val="22"/>
          <w:szCs w:val="18"/>
          <w:lang w:val="en-US" w:eastAsia="zh-CN"/>
        </w:rPr>
        <w:t>s not changed. Therefore, we have the following proposal.</w:t>
      </w:r>
    </w:p>
    <w:p w14:paraId="29313335" w14:textId="03A486A3" w:rsidR="00016639" w:rsidRPr="00FE7932" w:rsidRDefault="00016639" w:rsidP="00016639">
      <w:pPr>
        <w:rPr>
          <w:rFonts w:eastAsia="宋体"/>
          <w:b/>
          <w:bCs/>
          <w:sz w:val="22"/>
          <w:szCs w:val="18"/>
          <w:u w:val="single"/>
          <w:lang w:val="en-US" w:eastAsia="zh-CN"/>
        </w:rPr>
      </w:pPr>
      <w:r w:rsidRPr="00FE7932">
        <w:rPr>
          <w:rFonts w:eastAsia="宋体"/>
          <w:b/>
          <w:bCs/>
          <w:sz w:val="22"/>
          <w:szCs w:val="18"/>
          <w:u w:val="single"/>
          <w:lang w:val="en-US" w:eastAsia="zh-CN"/>
        </w:rPr>
        <w:t>Proposal</w:t>
      </w:r>
      <w:r w:rsidRPr="00FE7932">
        <w:rPr>
          <w:rFonts w:eastAsia="宋体" w:hint="eastAsia"/>
          <w:b/>
          <w:bCs/>
          <w:sz w:val="22"/>
          <w:szCs w:val="18"/>
          <w:u w:val="single"/>
          <w:lang w:val="en-US" w:eastAsia="zh-CN"/>
        </w:rPr>
        <w:t xml:space="preserve"> </w:t>
      </w:r>
      <w:r w:rsidR="00FB6180">
        <w:rPr>
          <w:rFonts w:eastAsia="宋体" w:hint="eastAsia"/>
          <w:b/>
          <w:bCs/>
          <w:sz w:val="22"/>
          <w:szCs w:val="18"/>
          <w:u w:val="single"/>
          <w:lang w:val="en-US" w:eastAsia="zh-CN"/>
        </w:rPr>
        <w:t>1</w:t>
      </w:r>
    </w:p>
    <w:p w14:paraId="5F8636AB" w14:textId="77777777" w:rsidR="00016639" w:rsidRPr="003060F6" w:rsidRDefault="00016639" w:rsidP="00016639">
      <w:pPr>
        <w:pStyle w:val="aff9"/>
        <w:numPr>
          <w:ilvl w:val="0"/>
          <w:numId w:val="29"/>
        </w:numPr>
        <w:ind w:leftChars="0"/>
        <w:rPr>
          <w:rFonts w:eastAsia="宋体"/>
          <w:b/>
          <w:bCs/>
          <w:sz w:val="22"/>
          <w:szCs w:val="18"/>
          <w:lang w:val="en-US" w:eastAsia="zh-CN"/>
        </w:rPr>
      </w:pPr>
      <w:r w:rsidRPr="003060F6">
        <w:rPr>
          <w:rFonts w:eastAsia="宋体"/>
          <w:b/>
          <w:bCs/>
          <w:sz w:val="22"/>
          <w:szCs w:val="18"/>
          <w:lang w:val="en-US" w:eastAsia="zh-CN"/>
        </w:rPr>
        <w:t>Study the same cases of RRM measurement prediction at least for the indirect measurement event prediction, and reuse the priorities.</w:t>
      </w:r>
    </w:p>
    <w:p w14:paraId="74312CAC" w14:textId="6E2E8006" w:rsidR="00A117E1" w:rsidRPr="00A117E1" w:rsidRDefault="001E68BC" w:rsidP="001E68BC">
      <w:pPr>
        <w:ind w:firstLineChars="200" w:firstLine="440"/>
        <w:rPr>
          <w:rFonts w:eastAsia="宋体"/>
          <w:sz w:val="22"/>
          <w:szCs w:val="18"/>
          <w:lang w:val="en-US" w:eastAsia="zh-CN"/>
        </w:rPr>
      </w:pPr>
      <w:r>
        <w:rPr>
          <w:rFonts w:eastAsia="宋体" w:hint="eastAsia"/>
          <w:sz w:val="22"/>
          <w:szCs w:val="18"/>
          <w:lang w:val="en-US" w:eastAsia="zh-CN"/>
        </w:rPr>
        <w:t>According to the evaluation results from the RRM measurement predictions, t</w:t>
      </w:r>
      <w:r w:rsidR="00A117E1" w:rsidRPr="00A117E1">
        <w:rPr>
          <w:rFonts w:eastAsia="宋体"/>
          <w:sz w:val="22"/>
          <w:szCs w:val="18"/>
          <w:lang w:val="en-US" w:eastAsia="zh-CN"/>
        </w:rPr>
        <w:t>he direct L3 measurement prediction (i.e., Sub-Case 2/3)</w:t>
      </w:r>
      <w:r>
        <w:rPr>
          <w:rFonts w:eastAsia="宋体" w:hint="eastAsia"/>
          <w:sz w:val="22"/>
          <w:szCs w:val="18"/>
          <w:lang w:val="en-US" w:eastAsia="zh-CN"/>
        </w:rPr>
        <w:t xml:space="preserve">, especially Sub-Case </w:t>
      </w:r>
      <w:r w:rsidR="00AA181A">
        <w:rPr>
          <w:rFonts w:eastAsia="宋体"/>
          <w:sz w:val="22"/>
          <w:szCs w:val="18"/>
          <w:lang w:val="en-US" w:eastAsia="zh-CN"/>
        </w:rPr>
        <w:t xml:space="preserve">3, </w:t>
      </w:r>
      <w:r w:rsidR="00AA181A" w:rsidRPr="00A117E1">
        <w:rPr>
          <w:rFonts w:eastAsia="宋体"/>
          <w:sz w:val="22"/>
          <w:szCs w:val="18"/>
          <w:lang w:val="en-US" w:eastAsia="zh-CN"/>
        </w:rPr>
        <w:t>provides</w:t>
      </w:r>
      <w:r w:rsidR="00A117E1" w:rsidRPr="00A117E1">
        <w:rPr>
          <w:rFonts w:eastAsia="宋体"/>
          <w:sz w:val="22"/>
          <w:szCs w:val="18"/>
          <w:lang w:val="en-US" w:eastAsia="zh-CN"/>
        </w:rPr>
        <w:t xml:space="preserve"> better performance</w:t>
      </w:r>
      <w:r w:rsidR="00CD649D">
        <w:rPr>
          <w:rFonts w:eastAsia="宋体"/>
          <w:sz w:val="22"/>
          <w:szCs w:val="18"/>
          <w:lang w:val="en-US" w:eastAsia="zh-CN"/>
        </w:rPr>
        <w:t xml:space="preserve"> for measurement prediction</w:t>
      </w:r>
      <w:r w:rsidR="00132AF0">
        <w:rPr>
          <w:rFonts w:eastAsia="宋体" w:hint="eastAsia"/>
          <w:sz w:val="22"/>
          <w:szCs w:val="18"/>
          <w:lang w:val="en-US" w:eastAsia="zh-CN"/>
        </w:rPr>
        <w:t>s</w:t>
      </w:r>
      <w:r w:rsidR="00A117E1" w:rsidRPr="00A117E1">
        <w:rPr>
          <w:rFonts w:eastAsia="宋体"/>
          <w:sz w:val="22"/>
          <w:szCs w:val="18"/>
          <w:lang w:val="en-US" w:eastAsia="zh-CN"/>
        </w:rPr>
        <w:t>.</w:t>
      </w:r>
      <w:r w:rsidR="005C4FEA">
        <w:rPr>
          <w:rFonts w:eastAsia="宋体" w:hint="eastAsia"/>
          <w:sz w:val="22"/>
          <w:szCs w:val="18"/>
          <w:lang w:val="en-US" w:eastAsia="zh-CN"/>
        </w:rPr>
        <w:t xml:space="preserve"> </w:t>
      </w:r>
      <w:r w:rsidR="00132AF0">
        <w:rPr>
          <w:rFonts w:eastAsia="宋体" w:hint="eastAsia"/>
          <w:sz w:val="22"/>
          <w:szCs w:val="18"/>
          <w:lang w:val="en-US" w:eastAsia="zh-CN"/>
        </w:rPr>
        <w:t xml:space="preserve">The down selection of the sub-cases can be considered to control the workload </w:t>
      </w:r>
      <w:r w:rsidR="00607737">
        <w:rPr>
          <w:rFonts w:eastAsia="宋体" w:hint="eastAsia"/>
          <w:sz w:val="22"/>
          <w:szCs w:val="18"/>
          <w:lang w:val="en-US" w:eastAsia="zh-CN"/>
        </w:rPr>
        <w:t>of the evaluations.</w:t>
      </w:r>
      <w:r w:rsidR="005C4FEA">
        <w:rPr>
          <w:rFonts w:eastAsia="宋体" w:hint="eastAsia"/>
          <w:sz w:val="22"/>
          <w:szCs w:val="18"/>
          <w:lang w:val="en-US" w:eastAsia="zh-CN"/>
        </w:rPr>
        <w:t xml:space="preserve"> </w:t>
      </w:r>
    </w:p>
    <w:p w14:paraId="1D8BCA2F" w14:textId="44D8CC7E" w:rsidR="00A117E1" w:rsidRPr="00A117E1" w:rsidRDefault="00A117E1" w:rsidP="00A117E1">
      <w:pPr>
        <w:rPr>
          <w:rFonts w:eastAsia="宋体"/>
          <w:b/>
          <w:bCs/>
          <w:sz w:val="22"/>
          <w:szCs w:val="18"/>
          <w:u w:val="single"/>
          <w:lang w:val="en-US" w:eastAsia="zh-CN"/>
        </w:rPr>
      </w:pPr>
      <w:r w:rsidRPr="00A117E1">
        <w:rPr>
          <w:rFonts w:eastAsia="宋体"/>
          <w:b/>
          <w:bCs/>
          <w:sz w:val="22"/>
          <w:szCs w:val="18"/>
          <w:u w:val="single"/>
          <w:lang w:val="en-US" w:eastAsia="zh-CN"/>
        </w:rPr>
        <w:t>Proposal</w:t>
      </w:r>
      <w:r w:rsidRPr="00A117E1">
        <w:rPr>
          <w:rFonts w:eastAsia="宋体" w:hint="eastAsia"/>
          <w:b/>
          <w:bCs/>
          <w:sz w:val="22"/>
          <w:szCs w:val="18"/>
          <w:u w:val="single"/>
          <w:lang w:val="en-US" w:eastAsia="zh-CN"/>
        </w:rPr>
        <w:t xml:space="preserve"> </w:t>
      </w:r>
      <w:r w:rsidR="00FB6180">
        <w:rPr>
          <w:rFonts w:eastAsia="宋体" w:hint="eastAsia"/>
          <w:b/>
          <w:bCs/>
          <w:sz w:val="22"/>
          <w:szCs w:val="18"/>
          <w:u w:val="single"/>
          <w:lang w:val="en-US" w:eastAsia="zh-CN"/>
        </w:rPr>
        <w:t>2</w:t>
      </w:r>
    </w:p>
    <w:p w14:paraId="40860295" w14:textId="4756EB8B" w:rsidR="00D0140C" w:rsidRDefault="00607737" w:rsidP="003060F6">
      <w:pPr>
        <w:pStyle w:val="aff9"/>
        <w:numPr>
          <w:ilvl w:val="0"/>
          <w:numId w:val="28"/>
        </w:numPr>
        <w:ind w:leftChars="0"/>
        <w:rPr>
          <w:rFonts w:eastAsia="宋体"/>
          <w:b/>
          <w:bCs/>
          <w:sz w:val="22"/>
          <w:szCs w:val="18"/>
          <w:lang w:val="en-US" w:eastAsia="zh-CN"/>
        </w:rPr>
      </w:pPr>
      <w:r>
        <w:rPr>
          <w:rFonts w:eastAsia="宋体" w:hint="eastAsia"/>
          <w:b/>
          <w:bCs/>
          <w:sz w:val="22"/>
          <w:szCs w:val="18"/>
          <w:lang w:val="en-US" w:eastAsia="zh-CN"/>
        </w:rPr>
        <w:t>Down</w:t>
      </w:r>
      <w:r w:rsidR="00EE6512">
        <w:rPr>
          <w:rFonts w:eastAsia="宋体"/>
          <w:b/>
          <w:bCs/>
          <w:sz w:val="22"/>
          <w:szCs w:val="18"/>
          <w:lang w:val="en-US" w:eastAsia="zh-CN"/>
        </w:rPr>
        <w:t>-</w:t>
      </w:r>
      <w:r>
        <w:rPr>
          <w:rFonts w:eastAsia="宋体" w:hint="eastAsia"/>
          <w:b/>
          <w:bCs/>
          <w:sz w:val="22"/>
          <w:szCs w:val="18"/>
          <w:lang w:val="en-US" w:eastAsia="zh-CN"/>
        </w:rPr>
        <w:t>select the sub-cases</w:t>
      </w:r>
      <w:r w:rsidR="00FD3902">
        <w:rPr>
          <w:rFonts w:eastAsia="宋体" w:hint="eastAsia"/>
          <w:b/>
          <w:bCs/>
          <w:sz w:val="22"/>
          <w:szCs w:val="18"/>
          <w:lang w:val="en-US" w:eastAsia="zh-CN"/>
        </w:rPr>
        <w:t xml:space="preserve"> for</w:t>
      </w:r>
      <w:r w:rsidR="00A117E1" w:rsidRPr="003060F6">
        <w:rPr>
          <w:rFonts w:eastAsia="宋体"/>
          <w:b/>
          <w:bCs/>
          <w:sz w:val="22"/>
          <w:szCs w:val="18"/>
          <w:lang w:val="en-US" w:eastAsia="zh-CN"/>
        </w:rPr>
        <w:t xml:space="preserve"> the</w:t>
      </w:r>
      <w:r w:rsidR="007D12D6">
        <w:rPr>
          <w:rFonts w:eastAsia="宋体" w:hint="eastAsia"/>
          <w:b/>
          <w:bCs/>
          <w:sz w:val="22"/>
          <w:szCs w:val="18"/>
          <w:lang w:val="en-US" w:eastAsia="zh-CN"/>
        </w:rPr>
        <w:t xml:space="preserve"> study of</w:t>
      </w:r>
      <w:r w:rsidR="00A117E1" w:rsidRPr="003060F6">
        <w:rPr>
          <w:rFonts w:eastAsia="宋体"/>
          <w:b/>
          <w:bCs/>
          <w:sz w:val="22"/>
          <w:szCs w:val="18"/>
          <w:lang w:val="en-US" w:eastAsia="zh-CN"/>
        </w:rPr>
        <w:t xml:space="preserve"> measurement event predictions</w:t>
      </w:r>
      <w:r w:rsidR="003060F6">
        <w:rPr>
          <w:rFonts w:eastAsia="宋体" w:hint="eastAsia"/>
          <w:b/>
          <w:bCs/>
          <w:sz w:val="22"/>
          <w:szCs w:val="18"/>
          <w:lang w:val="en-US" w:eastAsia="zh-CN"/>
        </w:rPr>
        <w:t>.</w:t>
      </w:r>
    </w:p>
    <w:p w14:paraId="37FB4533" w14:textId="3FCE30BD" w:rsidR="00FD3902" w:rsidRPr="003060F6" w:rsidRDefault="00FD3902" w:rsidP="00FD3902">
      <w:pPr>
        <w:pStyle w:val="aff9"/>
        <w:numPr>
          <w:ilvl w:val="1"/>
          <w:numId w:val="28"/>
        </w:numPr>
        <w:ind w:leftChars="0"/>
        <w:rPr>
          <w:rFonts w:eastAsia="宋体"/>
          <w:b/>
          <w:bCs/>
          <w:sz w:val="22"/>
          <w:szCs w:val="18"/>
          <w:lang w:val="en-US" w:eastAsia="zh-CN"/>
        </w:rPr>
      </w:pPr>
      <w:r>
        <w:rPr>
          <w:rFonts w:eastAsia="宋体" w:hint="eastAsia"/>
          <w:b/>
          <w:bCs/>
          <w:sz w:val="22"/>
          <w:szCs w:val="18"/>
          <w:lang w:val="en-US" w:eastAsia="zh-CN"/>
        </w:rPr>
        <w:t>Sub-case 3 (L1 measurements as inputs to predict the L3 measurements)</w:t>
      </w:r>
      <w:r w:rsidR="00E839D9">
        <w:rPr>
          <w:rFonts w:eastAsia="宋体" w:hint="eastAsia"/>
          <w:b/>
          <w:bCs/>
          <w:sz w:val="22"/>
          <w:szCs w:val="18"/>
          <w:lang w:val="en-US" w:eastAsia="zh-CN"/>
        </w:rPr>
        <w:t xml:space="preserve"> is used.</w:t>
      </w:r>
    </w:p>
    <w:p w14:paraId="47DA1570" w14:textId="33F4778C" w:rsidR="00D0140C" w:rsidRDefault="0064622F" w:rsidP="00D0140C">
      <w:pPr>
        <w:pStyle w:val="7"/>
        <w:numPr>
          <w:ilvl w:val="1"/>
          <w:numId w:val="5"/>
        </w:numPr>
        <w:rPr>
          <w:rFonts w:eastAsia="宋体"/>
          <w:lang w:val="en-US" w:eastAsia="zh-CN"/>
        </w:rPr>
      </w:pPr>
      <w:r>
        <w:rPr>
          <w:rFonts w:eastAsia="宋体" w:hint="eastAsia"/>
          <w:lang w:val="en-US" w:eastAsia="zh-CN"/>
        </w:rPr>
        <w:t xml:space="preserve">Usage </w:t>
      </w:r>
      <w:r w:rsidR="001A6C9D">
        <w:rPr>
          <w:rFonts w:eastAsia="宋体" w:hint="eastAsia"/>
          <w:lang w:val="en-US" w:eastAsia="zh-CN"/>
        </w:rPr>
        <w:t xml:space="preserve">of the predictions </w:t>
      </w:r>
      <w:r>
        <w:rPr>
          <w:rFonts w:eastAsia="宋体" w:hint="eastAsia"/>
          <w:lang w:val="en-US" w:eastAsia="zh-CN"/>
        </w:rPr>
        <w:t>for each use case</w:t>
      </w:r>
    </w:p>
    <w:p w14:paraId="31B2846D" w14:textId="73AB58B7" w:rsidR="00A66AD4" w:rsidRPr="003F5D10" w:rsidRDefault="008D5742" w:rsidP="00FE7932">
      <w:pPr>
        <w:rPr>
          <w:rFonts w:eastAsia="宋体"/>
          <w:sz w:val="22"/>
          <w:szCs w:val="18"/>
          <w:lang w:val="en-US" w:eastAsia="zh-CN"/>
        </w:rPr>
      </w:pPr>
      <w:r>
        <w:rPr>
          <w:rFonts w:eastAsia="宋体" w:hint="eastAsia"/>
          <w:sz w:val="22"/>
          <w:szCs w:val="18"/>
          <w:lang w:val="en-US" w:eastAsia="zh-CN"/>
        </w:rPr>
        <w:t xml:space="preserve">Similar to the </w:t>
      </w:r>
      <w:r w:rsidR="003F5D10">
        <w:rPr>
          <w:rFonts w:eastAsia="宋体" w:hint="eastAsia"/>
          <w:sz w:val="22"/>
          <w:szCs w:val="18"/>
          <w:lang w:val="en-US" w:eastAsia="zh-CN"/>
        </w:rPr>
        <w:t xml:space="preserve">discussions on the usage of the RRM measurement predictions, the usage of the measurement event predictions should be identified before considering the </w:t>
      </w:r>
      <w:r w:rsidR="002844A2">
        <w:rPr>
          <w:rFonts w:eastAsia="宋体" w:hint="eastAsia"/>
          <w:sz w:val="22"/>
          <w:szCs w:val="18"/>
          <w:lang w:val="en-US" w:eastAsia="zh-CN"/>
        </w:rPr>
        <w:t xml:space="preserve">evaluation methodologies. The </w:t>
      </w:r>
      <w:r w:rsidR="002844A2">
        <w:rPr>
          <w:rFonts w:eastAsia="宋体"/>
          <w:sz w:val="22"/>
          <w:szCs w:val="18"/>
          <w:lang w:val="en-US" w:eastAsia="zh-CN"/>
        </w:rPr>
        <w:t>usage</w:t>
      </w:r>
      <w:r w:rsidR="002844A2">
        <w:rPr>
          <w:rFonts w:eastAsia="宋体" w:hint="eastAsia"/>
          <w:sz w:val="22"/>
          <w:szCs w:val="18"/>
          <w:lang w:val="en-US" w:eastAsia="zh-CN"/>
        </w:rPr>
        <w:t>s are discussed case-by-case in the following.</w:t>
      </w:r>
    </w:p>
    <w:p w14:paraId="06B055AF" w14:textId="3994AC1C" w:rsidR="00FE7932" w:rsidRPr="002844A2" w:rsidRDefault="00FE7932" w:rsidP="002844A2">
      <w:pPr>
        <w:pStyle w:val="aff9"/>
        <w:numPr>
          <w:ilvl w:val="0"/>
          <w:numId w:val="28"/>
        </w:numPr>
        <w:ind w:leftChars="0"/>
        <w:rPr>
          <w:rFonts w:eastAsia="宋体"/>
          <w:sz w:val="22"/>
          <w:szCs w:val="18"/>
          <w:lang w:val="en-US" w:eastAsia="zh-CN"/>
        </w:rPr>
      </w:pPr>
      <w:r w:rsidRPr="002844A2">
        <w:rPr>
          <w:rFonts w:eastAsia="宋体"/>
          <w:sz w:val="22"/>
          <w:szCs w:val="18"/>
          <w:lang w:val="en-US" w:eastAsia="zh-CN"/>
        </w:rPr>
        <w:t>Case 2: FR1-to-FR1 temporal domain prediction Case B</w:t>
      </w:r>
    </w:p>
    <w:p w14:paraId="35D3CB21" w14:textId="5DEB7D0F" w:rsidR="00FE7932" w:rsidRPr="002844A2" w:rsidRDefault="00FE7932" w:rsidP="002844A2">
      <w:pPr>
        <w:pStyle w:val="aff9"/>
        <w:numPr>
          <w:ilvl w:val="1"/>
          <w:numId w:val="28"/>
        </w:numPr>
        <w:ind w:leftChars="0"/>
        <w:rPr>
          <w:rFonts w:eastAsia="宋体"/>
          <w:sz w:val="22"/>
          <w:szCs w:val="18"/>
          <w:lang w:val="en-US" w:eastAsia="zh-CN"/>
        </w:rPr>
      </w:pPr>
      <w:r w:rsidRPr="002844A2">
        <w:rPr>
          <w:rFonts w:eastAsia="宋体"/>
          <w:sz w:val="22"/>
          <w:szCs w:val="18"/>
          <w:lang w:val="en-US" w:eastAsia="zh-CN"/>
        </w:rPr>
        <w:t>Usage (OH reduction): Generate equivalent measurement events with the reduced sample period.</w:t>
      </w:r>
    </w:p>
    <w:p w14:paraId="19247F71" w14:textId="36AF8FAD" w:rsidR="00FE7932" w:rsidRPr="002844A2" w:rsidRDefault="00FE7932" w:rsidP="002844A2">
      <w:pPr>
        <w:pStyle w:val="aff9"/>
        <w:numPr>
          <w:ilvl w:val="0"/>
          <w:numId w:val="28"/>
        </w:numPr>
        <w:ind w:leftChars="0"/>
        <w:rPr>
          <w:rFonts w:eastAsia="宋体"/>
          <w:sz w:val="22"/>
          <w:szCs w:val="18"/>
          <w:lang w:val="en-US" w:eastAsia="zh-CN"/>
        </w:rPr>
      </w:pPr>
      <w:r w:rsidRPr="002844A2">
        <w:rPr>
          <w:rFonts w:eastAsia="宋体"/>
          <w:sz w:val="22"/>
          <w:szCs w:val="18"/>
          <w:lang w:val="en-US" w:eastAsia="zh-CN"/>
        </w:rPr>
        <w:t>Case 3: FR1-to-FR1 inter-frequency prediction</w:t>
      </w:r>
    </w:p>
    <w:p w14:paraId="2839CC59" w14:textId="77777777" w:rsidR="00FE7932" w:rsidRPr="002844A2" w:rsidRDefault="00FE7932" w:rsidP="002844A2">
      <w:pPr>
        <w:pStyle w:val="aff9"/>
        <w:numPr>
          <w:ilvl w:val="1"/>
          <w:numId w:val="28"/>
        </w:numPr>
        <w:ind w:leftChars="0"/>
        <w:rPr>
          <w:rFonts w:eastAsia="宋体"/>
          <w:sz w:val="22"/>
          <w:szCs w:val="18"/>
          <w:lang w:val="en-US" w:eastAsia="zh-CN"/>
        </w:rPr>
      </w:pPr>
      <w:r w:rsidRPr="002844A2">
        <w:rPr>
          <w:rFonts w:eastAsia="宋体"/>
          <w:sz w:val="22"/>
          <w:szCs w:val="18"/>
          <w:lang w:val="en-US" w:eastAsia="zh-CN"/>
        </w:rPr>
        <w:t>Usage (OH reduction): Generate equivalent measurement events related to inter-frequency neighboring cells without actual measurement.</w:t>
      </w:r>
    </w:p>
    <w:p w14:paraId="4C6131F2" w14:textId="08279F51" w:rsidR="00FE7932" w:rsidRPr="002844A2" w:rsidRDefault="00FE7932" w:rsidP="002844A2">
      <w:pPr>
        <w:pStyle w:val="aff9"/>
        <w:numPr>
          <w:ilvl w:val="0"/>
          <w:numId w:val="28"/>
        </w:numPr>
        <w:ind w:leftChars="0"/>
        <w:rPr>
          <w:rFonts w:eastAsia="宋体"/>
          <w:sz w:val="22"/>
          <w:szCs w:val="18"/>
          <w:lang w:val="en-US" w:eastAsia="zh-CN"/>
        </w:rPr>
      </w:pPr>
      <w:r w:rsidRPr="002844A2">
        <w:rPr>
          <w:rFonts w:eastAsia="宋体"/>
          <w:sz w:val="22"/>
          <w:szCs w:val="18"/>
          <w:lang w:val="en-US" w:eastAsia="zh-CN"/>
        </w:rPr>
        <w:t>Case 4: FR2-to-FR2 temporal domain prediction Case A</w:t>
      </w:r>
    </w:p>
    <w:p w14:paraId="47C5F2EC" w14:textId="77777777" w:rsidR="00FE7932" w:rsidRDefault="00FE7932" w:rsidP="002844A2">
      <w:pPr>
        <w:pStyle w:val="aff9"/>
        <w:numPr>
          <w:ilvl w:val="1"/>
          <w:numId w:val="28"/>
        </w:numPr>
        <w:ind w:leftChars="0"/>
        <w:rPr>
          <w:rFonts w:eastAsia="宋体"/>
          <w:sz w:val="22"/>
          <w:szCs w:val="18"/>
          <w:lang w:val="en-US" w:eastAsia="zh-CN"/>
        </w:rPr>
      </w:pPr>
      <w:r w:rsidRPr="002844A2">
        <w:rPr>
          <w:rFonts w:eastAsia="宋体"/>
          <w:sz w:val="22"/>
          <w:szCs w:val="18"/>
          <w:lang w:val="en-US" w:eastAsia="zh-CN"/>
        </w:rPr>
        <w:t>Usage (HO performance): Report the predicted events to enhance the HO performance (avoid too-late HO, suggest HO targets, etc). Proactively adjust the HO parameters (e.g., hys, TTT, etc) to enhance the HO performance.</w:t>
      </w:r>
    </w:p>
    <w:p w14:paraId="11138EFA" w14:textId="364D7E1F" w:rsidR="002A3F14" w:rsidRPr="008970B2" w:rsidRDefault="00F8015A" w:rsidP="00F8015A">
      <w:pPr>
        <w:rPr>
          <w:rFonts w:eastAsia="宋体"/>
          <w:sz w:val="22"/>
          <w:szCs w:val="18"/>
          <w:lang w:val="en-US" w:eastAsia="zh-CN"/>
        </w:rPr>
      </w:pPr>
      <w:r>
        <w:rPr>
          <w:rFonts w:eastAsia="宋体" w:hint="eastAsia"/>
          <w:sz w:val="22"/>
          <w:szCs w:val="18"/>
          <w:lang w:val="en-US" w:eastAsia="zh-CN"/>
        </w:rPr>
        <w:t xml:space="preserve">        </w:t>
      </w:r>
      <w:r w:rsidR="004E6FB2">
        <w:rPr>
          <w:rFonts w:eastAsia="宋体"/>
          <w:sz w:val="22"/>
          <w:szCs w:val="18"/>
          <w:lang w:val="en-US" w:eastAsia="zh-CN"/>
        </w:rPr>
        <w:t xml:space="preserve">The </w:t>
      </w:r>
      <w:r w:rsidR="00A44460">
        <w:rPr>
          <w:rFonts w:eastAsia="宋体" w:hint="eastAsia"/>
          <w:sz w:val="22"/>
          <w:szCs w:val="18"/>
          <w:lang w:val="en-US" w:eastAsia="zh-CN"/>
        </w:rPr>
        <w:t xml:space="preserve">predictions </w:t>
      </w:r>
      <w:r w:rsidR="004E6FB2">
        <w:rPr>
          <w:rFonts w:eastAsia="宋体"/>
          <w:sz w:val="22"/>
          <w:szCs w:val="18"/>
          <w:lang w:val="en-US" w:eastAsia="zh-CN"/>
        </w:rPr>
        <w:t xml:space="preserve">are </w:t>
      </w:r>
      <w:r w:rsidR="00824D2D">
        <w:rPr>
          <w:rFonts w:eastAsia="宋体"/>
          <w:sz w:val="22"/>
          <w:szCs w:val="18"/>
          <w:lang w:val="en-US" w:eastAsia="zh-CN"/>
        </w:rPr>
        <w:t xml:space="preserve">used </w:t>
      </w:r>
      <w:r w:rsidR="004E6FB2">
        <w:rPr>
          <w:rFonts w:eastAsia="宋体"/>
          <w:sz w:val="22"/>
          <w:szCs w:val="18"/>
          <w:lang w:val="en-US" w:eastAsia="zh-CN"/>
        </w:rPr>
        <w:t>different</w:t>
      </w:r>
      <w:r w:rsidR="00824D2D">
        <w:rPr>
          <w:rFonts w:eastAsia="宋体"/>
          <w:sz w:val="22"/>
          <w:szCs w:val="18"/>
          <w:lang w:val="en-US" w:eastAsia="zh-CN"/>
        </w:rPr>
        <w:t>ly</w:t>
      </w:r>
      <w:r w:rsidR="004E6FB2">
        <w:rPr>
          <w:rFonts w:eastAsia="宋体"/>
          <w:sz w:val="22"/>
          <w:szCs w:val="18"/>
          <w:lang w:val="en-US" w:eastAsia="zh-CN"/>
        </w:rPr>
        <w:t xml:space="preserve"> for our </w:t>
      </w:r>
      <w:r w:rsidR="002B5312">
        <w:rPr>
          <w:rFonts w:eastAsia="宋体" w:hint="eastAsia"/>
          <w:sz w:val="22"/>
          <w:szCs w:val="18"/>
          <w:lang w:val="en-US" w:eastAsia="zh-CN"/>
        </w:rPr>
        <w:t>first</w:t>
      </w:r>
      <w:r w:rsidR="004E6FB2">
        <w:rPr>
          <w:rFonts w:eastAsia="宋体"/>
          <w:sz w:val="22"/>
          <w:szCs w:val="18"/>
          <w:lang w:val="en-US" w:eastAsia="zh-CN"/>
        </w:rPr>
        <w:t xml:space="preserve"> and second study goals. For the measurement overhead reduction, measurement event predictions </w:t>
      </w:r>
      <w:r w:rsidR="00D211E7">
        <w:rPr>
          <w:rFonts w:eastAsia="宋体" w:hint="eastAsia"/>
          <w:sz w:val="22"/>
          <w:szCs w:val="18"/>
          <w:lang w:val="en-US" w:eastAsia="zh-CN"/>
        </w:rPr>
        <w:t>replace the events generated by actual measurements.</w:t>
      </w:r>
      <w:r w:rsidR="004E6FB2">
        <w:rPr>
          <w:rFonts w:eastAsia="宋体" w:hint="eastAsia"/>
          <w:sz w:val="22"/>
          <w:szCs w:val="18"/>
          <w:lang w:val="en-US" w:eastAsia="zh-CN"/>
        </w:rPr>
        <w:t xml:space="preserve"> </w:t>
      </w:r>
      <w:r w:rsidR="007C0E89">
        <w:rPr>
          <w:rFonts w:eastAsia="宋体"/>
          <w:sz w:val="22"/>
          <w:szCs w:val="18"/>
          <w:lang w:val="en-US" w:eastAsia="zh-CN"/>
        </w:rPr>
        <w:t>For the second study goal, the measurement event predictions will significantly change the mobility procedures </w:t>
      </w:r>
      <w:r w:rsidR="00AA0D78">
        <w:rPr>
          <w:rFonts w:eastAsia="宋体"/>
          <w:sz w:val="22"/>
          <w:szCs w:val="18"/>
          <w:lang w:val="en-US" w:eastAsia="zh-CN"/>
        </w:rPr>
        <w:t>for the handover performance enhancements</w:t>
      </w:r>
      <w:r w:rsidR="00595641">
        <w:rPr>
          <w:rFonts w:eastAsia="宋体" w:hint="eastAsia"/>
          <w:sz w:val="22"/>
          <w:szCs w:val="18"/>
          <w:lang w:val="en-US" w:eastAsia="zh-CN"/>
        </w:rPr>
        <w:t>.</w:t>
      </w:r>
      <w:r w:rsidR="002A3F14">
        <w:rPr>
          <w:rFonts w:eastAsia="宋体" w:hint="eastAsia"/>
          <w:sz w:val="22"/>
          <w:szCs w:val="18"/>
          <w:lang w:val="en-US" w:eastAsia="zh-CN"/>
        </w:rPr>
        <w:t xml:space="preserve"> Both usages should be studied </w:t>
      </w:r>
      <w:r w:rsidR="00AA0D78">
        <w:rPr>
          <w:rFonts w:eastAsia="宋体" w:hint="eastAsia"/>
          <w:sz w:val="22"/>
          <w:szCs w:val="18"/>
          <w:lang w:val="en-US" w:eastAsia="zh-CN"/>
        </w:rPr>
        <w:t>based on different cases.</w:t>
      </w:r>
    </w:p>
    <w:p w14:paraId="100511B1" w14:textId="2191037E" w:rsidR="00FE7932" w:rsidRPr="00FE7932" w:rsidRDefault="00FE7932" w:rsidP="00FE7932">
      <w:pPr>
        <w:rPr>
          <w:rFonts w:eastAsia="宋体"/>
          <w:b/>
          <w:bCs/>
          <w:sz w:val="22"/>
          <w:szCs w:val="18"/>
          <w:u w:val="single"/>
          <w:lang w:val="en-US" w:eastAsia="zh-CN"/>
        </w:rPr>
      </w:pPr>
      <w:r w:rsidRPr="00FE7932">
        <w:rPr>
          <w:rFonts w:eastAsia="宋体"/>
          <w:b/>
          <w:bCs/>
          <w:sz w:val="22"/>
          <w:szCs w:val="18"/>
          <w:u w:val="single"/>
          <w:lang w:val="en-US" w:eastAsia="zh-CN"/>
        </w:rPr>
        <w:t>Proposal</w:t>
      </w:r>
      <w:r w:rsidRPr="00FE7932">
        <w:rPr>
          <w:rFonts w:eastAsia="宋体" w:hint="eastAsia"/>
          <w:b/>
          <w:bCs/>
          <w:sz w:val="22"/>
          <w:szCs w:val="18"/>
          <w:u w:val="single"/>
          <w:lang w:val="en-US" w:eastAsia="zh-CN"/>
        </w:rPr>
        <w:t xml:space="preserve"> </w:t>
      </w:r>
      <w:r w:rsidR="00824D2D">
        <w:rPr>
          <w:rFonts w:eastAsia="宋体" w:hint="eastAsia"/>
          <w:b/>
          <w:bCs/>
          <w:sz w:val="22"/>
          <w:szCs w:val="18"/>
          <w:u w:val="single"/>
          <w:lang w:val="en-US" w:eastAsia="zh-CN"/>
        </w:rPr>
        <w:t>3</w:t>
      </w:r>
    </w:p>
    <w:p w14:paraId="2F421C5C" w14:textId="4FDB94FA" w:rsidR="00DA645F" w:rsidRDefault="00FE7932" w:rsidP="00FE7932">
      <w:pPr>
        <w:pStyle w:val="aff9"/>
        <w:numPr>
          <w:ilvl w:val="0"/>
          <w:numId w:val="29"/>
        </w:numPr>
        <w:ind w:leftChars="0"/>
        <w:rPr>
          <w:rFonts w:eastAsia="宋体"/>
          <w:b/>
          <w:bCs/>
          <w:sz w:val="22"/>
          <w:szCs w:val="18"/>
          <w:lang w:val="en-US" w:eastAsia="zh-CN"/>
        </w:rPr>
      </w:pPr>
      <w:r w:rsidRPr="00FE7932">
        <w:rPr>
          <w:rFonts w:eastAsia="宋体"/>
          <w:b/>
          <w:bCs/>
          <w:sz w:val="22"/>
          <w:szCs w:val="18"/>
          <w:lang w:val="en-US" w:eastAsia="zh-CN"/>
        </w:rPr>
        <w:t>Study the potential performance gain for each case.</w:t>
      </w:r>
    </w:p>
    <w:p w14:paraId="2E745A87" w14:textId="5EAB29F3" w:rsidR="001179EC" w:rsidRDefault="00BC716F" w:rsidP="001179EC">
      <w:pPr>
        <w:pStyle w:val="aff9"/>
        <w:numPr>
          <w:ilvl w:val="1"/>
          <w:numId w:val="29"/>
        </w:numPr>
        <w:ind w:leftChars="0"/>
        <w:rPr>
          <w:rFonts w:eastAsia="宋体"/>
          <w:b/>
          <w:bCs/>
          <w:sz w:val="22"/>
          <w:szCs w:val="18"/>
          <w:lang w:val="en-US" w:eastAsia="zh-CN"/>
        </w:rPr>
      </w:pPr>
      <w:r>
        <w:rPr>
          <w:rFonts w:eastAsia="宋体" w:hint="eastAsia"/>
          <w:b/>
          <w:bCs/>
          <w:sz w:val="22"/>
          <w:szCs w:val="18"/>
          <w:lang w:val="en-US" w:eastAsia="zh-CN"/>
        </w:rPr>
        <w:t>For measurement overhead reduction</w:t>
      </w:r>
      <w:r w:rsidR="004D4A45">
        <w:rPr>
          <w:rFonts w:eastAsia="宋体" w:hint="eastAsia"/>
          <w:b/>
          <w:bCs/>
          <w:sz w:val="22"/>
          <w:szCs w:val="18"/>
          <w:lang w:val="en-US" w:eastAsia="zh-CN"/>
        </w:rPr>
        <w:t xml:space="preserve"> (Case 2 and Case 3)</w:t>
      </w:r>
      <w:r>
        <w:rPr>
          <w:rFonts w:eastAsia="宋体" w:hint="eastAsia"/>
          <w:b/>
          <w:bCs/>
          <w:sz w:val="22"/>
          <w:szCs w:val="18"/>
          <w:lang w:val="en-US" w:eastAsia="zh-CN"/>
        </w:rPr>
        <w:t xml:space="preserve">, study if the predicted </w:t>
      </w:r>
      <w:r>
        <w:rPr>
          <w:rFonts w:eastAsia="宋体"/>
          <w:b/>
          <w:bCs/>
          <w:sz w:val="22"/>
          <w:szCs w:val="18"/>
          <w:lang w:val="en-US" w:eastAsia="zh-CN"/>
        </w:rPr>
        <w:t>measurement</w:t>
      </w:r>
      <w:r>
        <w:rPr>
          <w:rFonts w:eastAsia="宋体" w:hint="eastAsia"/>
          <w:b/>
          <w:bCs/>
          <w:sz w:val="22"/>
          <w:szCs w:val="18"/>
          <w:lang w:val="en-US" w:eastAsia="zh-CN"/>
        </w:rPr>
        <w:t xml:space="preserve"> events </w:t>
      </w:r>
      <w:r w:rsidR="00B91158">
        <w:rPr>
          <w:rFonts w:eastAsia="宋体" w:hint="eastAsia"/>
          <w:b/>
          <w:bCs/>
          <w:sz w:val="22"/>
          <w:szCs w:val="18"/>
          <w:lang w:val="en-US" w:eastAsia="zh-CN"/>
        </w:rPr>
        <w:t xml:space="preserve">significantly impact the </w:t>
      </w:r>
      <w:r w:rsidR="00DB5B88">
        <w:rPr>
          <w:rFonts w:eastAsia="宋体" w:hint="eastAsia"/>
          <w:b/>
          <w:bCs/>
          <w:sz w:val="22"/>
          <w:szCs w:val="18"/>
          <w:lang w:val="en-US" w:eastAsia="zh-CN"/>
        </w:rPr>
        <w:t>handover</w:t>
      </w:r>
      <w:r w:rsidR="00B91158">
        <w:rPr>
          <w:rFonts w:eastAsia="宋体" w:hint="eastAsia"/>
          <w:b/>
          <w:bCs/>
          <w:sz w:val="22"/>
          <w:szCs w:val="18"/>
          <w:lang w:val="en-US" w:eastAsia="zh-CN"/>
        </w:rPr>
        <w:t xml:space="preserve"> performance.</w:t>
      </w:r>
    </w:p>
    <w:p w14:paraId="63429776" w14:textId="590932F3" w:rsidR="00E67D21" w:rsidRPr="00FE7932" w:rsidRDefault="00E67D21" w:rsidP="001179EC">
      <w:pPr>
        <w:pStyle w:val="aff9"/>
        <w:numPr>
          <w:ilvl w:val="1"/>
          <w:numId w:val="29"/>
        </w:numPr>
        <w:ind w:leftChars="0"/>
        <w:rPr>
          <w:rFonts w:eastAsia="宋体"/>
          <w:b/>
          <w:bCs/>
          <w:sz w:val="22"/>
          <w:szCs w:val="18"/>
          <w:lang w:val="en-US" w:eastAsia="zh-CN"/>
        </w:rPr>
      </w:pPr>
      <w:r>
        <w:rPr>
          <w:rFonts w:eastAsia="宋体" w:hint="eastAsia"/>
          <w:b/>
          <w:bCs/>
          <w:sz w:val="22"/>
          <w:szCs w:val="18"/>
          <w:lang w:val="en-US" w:eastAsia="zh-CN"/>
        </w:rPr>
        <w:lastRenderedPageBreak/>
        <w:t>For handover performance enhancements</w:t>
      </w:r>
      <w:r w:rsidR="004D4A45">
        <w:rPr>
          <w:rFonts w:eastAsia="宋体" w:hint="eastAsia"/>
          <w:b/>
          <w:bCs/>
          <w:sz w:val="22"/>
          <w:szCs w:val="18"/>
          <w:lang w:val="en-US" w:eastAsia="zh-CN"/>
        </w:rPr>
        <w:t xml:space="preserve"> (Case 4)</w:t>
      </w:r>
      <w:r>
        <w:rPr>
          <w:rFonts w:eastAsia="宋体" w:hint="eastAsia"/>
          <w:b/>
          <w:bCs/>
          <w:sz w:val="22"/>
          <w:szCs w:val="18"/>
          <w:lang w:val="en-US" w:eastAsia="zh-CN"/>
        </w:rPr>
        <w:t xml:space="preserve">, study </w:t>
      </w:r>
      <w:r w:rsidR="00E865FD">
        <w:rPr>
          <w:rFonts w:eastAsia="宋体" w:hint="eastAsia"/>
          <w:b/>
          <w:bCs/>
          <w:sz w:val="22"/>
          <w:szCs w:val="18"/>
          <w:lang w:val="en-US" w:eastAsia="zh-CN"/>
        </w:rPr>
        <w:t>how much</w:t>
      </w:r>
      <w:r>
        <w:rPr>
          <w:rFonts w:eastAsia="宋体" w:hint="eastAsia"/>
          <w:b/>
          <w:bCs/>
          <w:sz w:val="22"/>
          <w:szCs w:val="18"/>
          <w:lang w:val="en-US" w:eastAsia="zh-CN"/>
        </w:rPr>
        <w:t xml:space="preserve"> gains can be obtained by enhanced mobility procedures </w:t>
      </w:r>
      <w:r>
        <w:rPr>
          <w:rFonts w:eastAsia="宋体"/>
          <w:b/>
          <w:bCs/>
          <w:sz w:val="22"/>
          <w:szCs w:val="18"/>
          <w:lang w:val="en-US" w:eastAsia="zh-CN"/>
        </w:rPr>
        <w:t>with</w:t>
      </w:r>
      <w:r>
        <w:rPr>
          <w:rFonts w:eastAsia="宋体" w:hint="eastAsia"/>
          <w:b/>
          <w:bCs/>
          <w:sz w:val="22"/>
          <w:szCs w:val="18"/>
          <w:lang w:val="en-US" w:eastAsia="zh-CN"/>
        </w:rPr>
        <w:t xml:space="preserve"> the </w:t>
      </w:r>
      <w:r>
        <w:rPr>
          <w:rFonts w:eastAsia="宋体"/>
          <w:b/>
          <w:bCs/>
          <w:sz w:val="22"/>
          <w:szCs w:val="18"/>
          <w:lang w:val="en-US" w:eastAsia="zh-CN"/>
        </w:rPr>
        <w:t>measurement</w:t>
      </w:r>
      <w:r>
        <w:rPr>
          <w:rFonts w:eastAsia="宋体" w:hint="eastAsia"/>
          <w:b/>
          <w:bCs/>
          <w:sz w:val="22"/>
          <w:szCs w:val="18"/>
          <w:lang w:val="en-US" w:eastAsia="zh-CN"/>
        </w:rPr>
        <w:t xml:space="preserve"> event predictions.</w:t>
      </w:r>
    </w:p>
    <w:p w14:paraId="10EBA9B3" w14:textId="2FC4DCEC" w:rsidR="00FB7671" w:rsidRDefault="00273250" w:rsidP="00FB7671">
      <w:pPr>
        <w:pStyle w:val="1"/>
        <w:numPr>
          <w:ilvl w:val="0"/>
          <w:numId w:val="5"/>
        </w:numPr>
        <w:tabs>
          <w:tab w:val="num" w:pos="425"/>
        </w:tabs>
        <w:spacing w:before="180" w:after="120"/>
        <w:ind w:left="0" w:firstLine="0"/>
        <w:rPr>
          <w:rFonts w:eastAsia="宋体"/>
          <w:b/>
          <w:bCs/>
          <w:szCs w:val="24"/>
          <w:lang w:val="en-US" w:eastAsia="zh-CN"/>
        </w:rPr>
      </w:pPr>
      <w:r>
        <w:rPr>
          <w:rFonts w:eastAsia="宋体" w:hint="eastAsia"/>
          <w:b/>
          <w:bCs/>
          <w:szCs w:val="24"/>
          <w:lang w:val="en-US" w:eastAsia="zh-CN"/>
        </w:rPr>
        <w:t xml:space="preserve">Discussions on the </w:t>
      </w:r>
      <w:r w:rsidR="00741EB5">
        <w:rPr>
          <w:rFonts w:eastAsia="宋体"/>
          <w:b/>
          <w:bCs/>
          <w:szCs w:val="24"/>
          <w:lang w:val="en-US" w:eastAsia="zh-CN"/>
        </w:rPr>
        <w:t>evaluations</w:t>
      </w:r>
    </w:p>
    <w:p w14:paraId="30D7B238" w14:textId="64B084E1" w:rsidR="008C43B0" w:rsidRDefault="00831C37" w:rsidP="008C43B0">
      <w:pPr>
        <w:pStyle w:val="7"/>
        <w:numPr>
          <w:ilvl w:val="1"/>
          <w:numId w:val="5"/>
        </w:numPr>
        <w:rPr>
          <w:rFonts w:eastAsia="宋体"/>
          <w:lang w:val="en-US" w:eastAsia="zh-CN"/>
        </w:rPr>
      </w:pPr>
      <w:r>
        <w:rPr>
          <w:rFonts w:eastAsia="宋体" w:hint="eastAsia"/>
          <w:lang w:val="en-US" w:eastAsia="zh-CN"/>
        </w:rPr>
        <w:t>Simulation assumptions and models</w:t>
      </w:r>
    </w:p>
    <w:p w14:paraId="7721543A" w14:textId="577DEB95" w:rsidR="00BC18BA" w:rsidRPr="00FB237A" w:rsidRDefault="000F3ABB" w:rsidP="00BC18BA">
      <w:pPr>
        <w:rPr>
          <w:rFonts w:eastAsia="宋体"/>
          <w:sz w:val="22"/>
          <w:szCs w:val="18"/>
          <w:lang w:val="en-US" w:eastAsia="zh-CN"/>
        </w:rPr>
      </w:pPr>
      <w:r>
        <w:rPr>
          <w:rFonts w:eastAsia="宋体"/>
          <w:sz w:val="22"/>
          <w:szCs w:val="18"/>
          <w:lang w:val="en-US" w:eastAsia="zh-CN"/>
        </w:rPr>
        <w:t>Because</w:t>
      </w:r>
      <w:r>
        <w:rPr>
          <w:rFonts w:eastAsia="宋体" w:hint="eastAsia"/>
          <w:sz w:val="22"/>
          <w:szCs w:val="18"/>
          <w:lang w:val="en-US" w:eastAsia="zh-CN"/>
        </w:rPr>
        <w:t xml:space="preserve"> the </w:t>
      </w:r>
      <w:r w:rsidR="00FB237A">
        <w:rPr>
          <w:rFonts w:eastAsia="宋体" w:hint="eastAsia"/>
          <w:sz w:val="22"/>
          <w:szCs w:val="18"/>
          <w:lang w:val="en-US" w:eastAsia="zh-CN"/>
        </w:rPr>
        <w:t xml:space="preserve">measurement event </w:t>
      </w:r>
      <w:r w:rsidR="00FB237A">
        <w:rPr>
          <w:rFonts w:eastAsia="宋体"/>
          <w:sz w:val="22"/>
          <w:szCs w:val="18"/>
          <w:lang w:val="en-US" w:eastAsia="zh-CN"/>
        </w:rPr>
        <w:t>prediction</w:t>
      </w:r>
      <w:r w:rsidR="00FB237A">
        <w:rPr>
          <w:rFonts w:eastAsia="宋体" w:hint="eastAsia"/>
          <w:sz w:val="22"/>
          <w:szCs w:val="18"/>
          <w:lang w:val="en-US" w:eastAsia="zh-CN"/>
        </w:rPr>
        <w:t xml:space="preserve">s can be obtained based on the RRM measurement predictions, it is straightforward to reuse the simulation assumptions </w:t>
      </w:r>
      <w:r w:rsidR="005E53C3">
        <w:rPr>
          <w:rFonts w:eastAsia="宋体" w:hint="eastAsia"/>
          <w:sz w:val="22"/>
          <w:szCs w:val="18"/>
          <w:lang w:val="en-US" w:eastAsia="zh-CN"/>
        </w:rPr>
        <w:t>for the RRM measurement predictions. Thus, we propose,</w:t>
      </w:r>
    </w:p>
    <w:p w14:paraId="23A07627" w14:textId="449C28E5" w:rsidR="00BC18BA" w:rsidRPr="00BC18BA" w:rsidRDefault="00BC18BA" w:rsidP="00BC18BA">
      <w:pPr>
        <w:rPr>
          <w:rFonts w:eastAsia="宋体"/>
          <w:b/>
          <w:bCs/>
          <w:sz w:val="22"/>
          <w:szCs w:val="18"/>
          <w:u w:val="single"/>
          <w:lang w:val="en-US" w:eastAsia="zh-CN"/>
        </w:rPr>
      </w:pPr>
      <w:r w:rsidRPr="00BC18BA">
        <w:rPr>
          <w:rFonts w:eastAsia="宋体"/>
          <w:b/>
          <w:bCs/>
          <w:sz w:val="22"/>
          <w:szCs w:val="18"/>
          <w:u w:val="single"/>
          <w:lang w:val="en-US" w:eastAsia="zh-CN"/>
        </w:rPr>
        <w:t>Proposal</w:t>
      </w:r>
      <w:r w:rsidRPr="00BC18BA">
        <w:rPr>
          <w:rFonts w:eastAsia="宋体" w:hint="eastAsia"/>
          <w:b/>
          <w:bCs/>
          <w:sz w:val="22"/>
          <w:szCs w:val="18"/>
          <w:u w:val="single"/>
          <w:lang w:val="en-US" w:eastAsia="zh-CN"/>
        </w:rPr>
        <w:t xml:space="preserve"> </w:t>
      </w:r>
      <w:r w:rsidR="008A59BC">
        <w:rPr>
          <w:rFonts w:eastAsia="宋体" w:hint="eastAsia"/>
          <w:b/>
          <w:bCs/>
          <w:sz w:val="22"/>
          <w:szCs w:val="18"/>
          <w:u w:val="single"/>
          <w:lang w:val="en-US" w:eastAsia="zh-CN"/>
        </w:rPr>
        <w:t>4</w:t>
      </w:r>
    </w:p>
    <w:p w14:paraId="5DE17568" w14:textId="77777777" w:rsidR="00BC18BA" w:rsidRPr="00BC18BA" w:rsidRDefault="00BC18BA" w:rsidP="00BC18BA">
      <w:pPr>
        <w:pStyle w:val="aff9"/>
        <w:numPr>
          <w:ilvl w:val="0"/>
          <w:numId w:val="31"/>
        </w:numPr>
        <w:ind w:leftChars="0"/>
        <w:rPr>
          <w:rFonts w:eastAsia="宋体"/>
          <w:b/>
          <w:bCs/>
          <w:sz w:val="22"/>
          <w:szCs w:val="18"/>
          <w:lang w:val="en-US" w:eastAsia="zh-CN"/>
        </w:rPr>
      </w:pPr>
      <w:r w:rsidRPr="00BC18BA">
        <w:rPr>
          <w:rFonts w:eastAsia="宋体"/>
          <w:b/>
          <w:bCs/>
          <w:sz w:val="22"/>
          <w:szCs w:val="18"/>
          <w:lang w:val="en-US" w:eastAsia="zh-CN"/>
        </w:rPr>
        <w:t>Reuse the simulation assumptions of RRM measurement prediction for all cases.</w:t>
      </w:r>
    </w:p>
    <w:p w14:paraId="74B5389E" w14:textId="3AE81F0B" w:rsidR="00970AB1" w:rsidRPr="009676D1" w:rsidRDefault="00970AB1" w:rsidP="0006516A">
      <w:pPr>
        <w:ind w:firstLineChars="200" w:firstLine="440"/>
        <w:rPr>
          <w:rFonts w:eastAsia="宋体"/>
          <w:sz w:val="22"/>
          <w:szCs w:val="18"/>
          <w:lang w:val="en-US" w:eastAsia="zh-CN"/>
        </w:rPr>
      </w:pPr>
      <w:r w:rsidRPr="00970AB1">
        <w:rPr>
          <w:rFonts w:eastAsia="宋体" w:hint="eastAsia"/>
          <w:sz w:val="22"/>
          <w:szCs w:val="18"/>
          <w:lang w:val="en-US" w:eastAsia="zh-CN"/>
        </w:rPr>
        <w:t>As discussed</w:t>
      </w:r>
      <w:r>
        <w:rPr>
          <w:rFonts w:eastAsia="宋体" w:hint="eastAsia"/>
          <w:sz w:val="22"/>
          <w:szCs w:val="18"/>
          <w:lang w:val="en-US" w:eastAsia="zh-CN"/>
        </w:rPr>
        <w:t xml:space="preserve"> in </w:t>
      </w:r>
      <w:r w:rsidR="00133D3C">
        <w:rPr>
          <w:rFonts w:eastAsia="宋体" w:hint="eastAsia"/>
          <w:sz w:val="22"/>
          <w:szCs w:val="18"/>
          <w:lang w:val="en-US" w:eastAsia="zh-CN"/>
        </w:rPr>
        <w:t>Section 2</w:t>
      </w:r>
      <w:r>
        <w:rPr>
          <w:rFonts w:eastAsia="宋体" w:hint="eastAsia"/>
          <w:sz w:val="22"/>
          <w:szCs w:val="18"/>
          <w:lang w:val="en-US" w:eastAsia="zh-CN"/>
        </w:rPr>
        <w:t xml:space="preserve">, </w:t>
      </w:r>
      <w:r w:rsidR="00725DD1">
        <w:rPr>
          <w:rFonts w:eastAsia="宋体" w:hint="eastAsia"/>
          <w:sz w:val="22"/>
          <w:szCs w:val="18"/>
          <w:lang w:val="en-US" w:eastAsia="zh-CN"/>
        </w:rPr>
        <w:t>the impact of the measurement event predictions o</w:t>
      </w:r>
      <w:r w:rsidR="0006516A">
        <w:rPr>
          <w:rFonts w:eastAsia="宋体"/>
          <w:sz w:val="22"/>
          <w:szCs w:val="18"/>
          <w:lang w:val="en-US" w:eastAsia="zh-CN"/>
        </w:rPr>
        <w:t>n</w:t>
      </w:r>
      <w:r w:rsidR="00725DD1">
        <w:rPr>
          <w:rFonts w:eastAsia="宋体" w:hint="eastAsia"/>
          <w:sz w:val="22"/>
          <w:szCs w:val="18"/>
          <w:lang w:val="en-US" w:eastAsia="zh-CN"/>
        </w:rPr>
        <w:t xml:space="preserve"> the system handover performance should be studied.</w:t>
      </w:r>
      <w:r w:rsidR="0006516A">
        <w:rPr>
          <w:rFonts w:eastAsia="宋体" w:hint="eastAsia"/>
          <w:sz w:val="22"/>
          <w:szCs w:val="18"/>
          <w:lang w:val="en-US" w:eastAsia="zh-CN"/>
        </w:rPr>
        <w:t xml:space="preserve"> For such purposes, a system-level simulator should be </w:t>
      </w:r>
      <w:r w:rsidR="005A30DA">
        <w:rPr>
          <w:rFonts w:eastAsia="宋体" w:hint="eastAsia"/>
          <w:sz w:val="22"/>
          <w:szCs w:val="18"/>
          <w:lang w:val="en-US" w:eastAsia="zh-CN"/>
        </w:rPr>
        <w:t xml:space="preserve">used for the evaluations. </w:t>
      </w:r>
      <w:r w:rsidR="003612B4">
        <w:rPr>
          <w:rFonts w:eastAsia="宋体" w:hint="eastAsia"/>
          <w:sz w:val="22"/>
          <w:szCs w:val="18"/>
          <w:lang w:val="en-US" w:eastAsia="zh-CN"/>
        </w:rPr>
        <w:t xml:space="preserve">For the RRM measurement predictions, </w:t>
      </w:r>
      <w:r w:rsidR="009676D1">
        <w:rPr>
          <w:rFonts w:eastAsia="宋体" w:hint="eastAsia"/>
          <w:sz w:val="22"/>
          <w:szCs w:val="18"/>
          <w:lang w:val="en-US" w:eastAsia="zh-CN"/>
        </w:rPr>
        <w:t xml:space="preserve">whether and how to set up the </w:t>
      </w:r>
      <w:r w:rsidR="003612B4">
        <w:rPr>
          <w:rFonts w:eastAsia="宋体" w:hint="eastAsia"/>
          <w:sz w:val="22"/>
          <w:szCs w:val="18"/>
          <w:lang w:val="en-US" w:eastAsia="zh-CN"/>
        </w:rPr>
        <w:t xml:space="preserve">system-level simulations </w:t>
      </w:r>
      <w:r w:rsidR="009676D1">
        <w:rPr>
          <w:rFonts w:eastAsia="宋体" w:hint="eastAsia"/>
          <w:sz w:val="22"/>
          <w:szCs w:val="18"/>
          <w:lang w:val="en-US" w:eastAsia="zh-CN"/>
        </w:rPr>
        <w:t xml:space="preserve">are discussed in RAN2. </w:t>
      </w:r>
      <w:r w:rsidR="00135888">
        <w:rPr>
          <w:rFonts w:eastAsia="宋体" w:hint="eastAsia"/>
          <w:sz w:val="22"/>
          <w:szCs w:val="18"/>
          <w:lang w:val="en-US" w:eastAsia="zh-CN"/>
        </w:rPr>
        <w:t>Following the same logic, any outcome from the RRM measurement prediction session about the system-level simulations should be reused for the measurement event predictions.</w:t>
      </w:r>
    </w:p>
    <w:p w14:paraId="00AA9ADD" w14:textId="7B880DA5" w:rsidR="000310AB" w:rsidRPr="000310AB" w:rsidRDefault="000310AB" w:rsidP="000310AB">
      <w:pPr>
        <w:rPr>
          <w:rFonts w:eastAsia="宋体"/>
          <w:b/>
          <w:bCs/>
          <w:sz w:val="22"/>
          <w:szCs w:val="18"/>
          <w:u w:val="single"/>
          <w:lang w:val="en-US" w:eastAsia="zh-CN"/>
        </w:rPr>
      </w:pPr>
      <w:r w:rsidRPr="000310AB">
        <w:rPr>
          <w:rFonts w:eastAsia="宋体"/>
          <w:b/>
          <w:bCs/>
          <w:sz w:val="22"/>
          <w:szCs w:val="18"/>
          <w:u w:val="single"/>
          <w:lang w:val="en-US" w:eastAsia="zh-CN"/>
        </w:rPr>
        <w:t>Proposal</w:t>
      </w:r>
      <w:r w:rsidRPr="000310AB">
        <w:rPr>
          <w:rFonts w:eastAsia="宋体" w:hint="eastAsia"/>
          <w:b/>
          <w:bCs/>
          <w:sz w:val="22"/>
          <w:szCs w:val="18"/>
          <w:u w:val="single"/>
          <w:lang w:val="en-US" w:eastAsia="zh-CN"/>
        </w:rPr>
        <w:t xml:space="preserve"> </w:t>
      </w:r>
      <w:r w:rsidR="008A59BC">
        <w:rPr>
          <w:rFonts w:eastAsia="宋体" w:hint="eastAsia"/>
          <w:b/>
          <w:bCs/>
          <w:sz w:val="22"/>
          <w:szCs w:val="18"/>
          <w:u w:val="single"/>
          <w:lang w:val="en-US" w:eastAsia="zh-CN"/>
        </w:rPr>
        <w:t>5</w:t>
      </w:r>
    </w:p>
    <w:p w14:paraId="40B92F46" w14:textId="7C81C072" w:rsidR="00831C37" w:rsidRDefault="00BC18BA" w:rsidP="00BC18BA">
      <w:pPr>
        <w:pStyle w:val="aff9"/>
        <w:numPr>
          <w:ilvl w:val="0"/>
          <w:numId w:val="31"/>
        </w:numPr>
        <w:ind w:leftChars="0"/>
        <w:rPr>
          <w:rFonts w:eastAsia="宋体"/>
          <w:b/>
          <w:bCs/>
          <w:sz w:val="22"/>
          <w:szCs w:val="18"/>
          <w:lang w:val="en-US" w:eastAsia="zh-CN"/>
        </w:rPr>
      </w:pPr>
      <w:r w:rsidRPr="00BC18BA">
        <w:rPr>
          <w:rFonts w:eastAsia="宋体"/>
          <w:b/>
          <w:bCs/>
          <w:sz w:val="22"/>
          <w:szCs w:val="18"/>
          <w:lang w:val="en-US" w:eastAsia="zh-CN"/>
        </w:rPr>
        <w:t xml:space="preserve">If </w:t>
      </w:r>
      <w:r w:rsidR="00217F14">
        <w:rPr>
          <w:rFonts w:eastAsia="宋体"/>
          <w:b/>
          <w:bCs/>
          <w:sz w:val="22"/>
          <w:szCs w:val="18"/>
          <w:lang w:val="en-US" w:eastAsia="zh-CN"/>
        </w:rPr>
        <w:t xml:space="preserve">an HO model is introduced </w:t>
      </w:r>
      <w:r w:rsidR="00141B12">
        <w:rPr>
          <w:rFonts w:eastAsia="宋体"/>
          <w:b/>
          <w:bCs/>
          <w:sz w:val="22"/>
          <w:szCs w:val="18"/>
          <w:lang w:val="en-US" w:eastAsia="zh-CN"/>
        </w:rPr>
        <w:t>t</w:t>
      </w:r>
      <w:r w:rsidR="00217F14">
        <w:rPr>
          <w:rFonts w:eastAsia="宋体"/>
          <w:b/>
          <w:bCs/>
          <w:sz w:val="22"/>
          <w:szCs w:val="18"/>
          <w:lang w:val="en-US" w:eastAsia="zh-CN"/>
        </w:rPr>
        <w:t>o evaluat</w:t>
      </w:r>
      <w:r w:rsidR="00141B12">
        <w:rPr>
          <w:rFonts w:eastAsia="宋体"/>
          <w:b/>
          <w:bCs/>
          <w:sz w:val="22"/>
          <w:szCs w:val="18"/>
          <w:lang w:val="en-US" w:eastAsia="zh-CN"/>
        </w:rPr>
        <w:t>e</w:t>
      </w:r>
      <w:r w:rsidR="00217F14">
        <w:rPr>
          <w:rFonts w:eastAsia="宋体"/>
          <w:b/>
          <w:bCs/>
          <w:sz w:val="22"/>
          <w:szCs w:val="18"/>
          <w:lang w:val="en-US" w:eastAsia="zh-CN"/>
        </w:rPr>
        <w:t xml:space="preserve"> </w:t>
      </w:r>
      <w:r w:rsidR="00272A5A">
        <w:rPr>
          <w:rFonts w:eastAsia="宋体" w:hint="eastAsia"/>
          <w:b/>
          <w:bCs/>
          <w:sz w:val="22"/>
          <w:szCs w:val="18"/>
          <w:lang w:val="en-US" w:eastAsia="zh-CN"/>
        </w:rPr>
        <w:t xml:space="preserve">the </w:t>
      </w:r>
      <w:r w:rsidR="00217F14">
        <w:rPr>
          <w:rFonts w:eastAsia="宋体"/>
          <w:b/>
          <w:bCs/>
          <w:sz w:val="22"/>
          <w:szCs w:val="18"/>
          <w:lang w:val="en-US" w:eastAsia="zh-CN"/>
        </w:rPr>
        <w:t xml:space="preserve">RRM measurement </w:t>
      </w:r>
      <w:r w:rsidR="001B1C6D">
        <w:rPr>
          <w:rFonts w:eastAsia="宋体" w:hint="eastAsia"/>
          <w:b/>
          <w:bCs/>
          <w:sz w:val="22"/>
          <w:szCs w:val="18"/>
          <w:lang w:val="en-US" w:eastAsia="zh-CN"/>
        </w:rPr>
        <w:t>or RLF prediction</w:t>
      </w:r>
      <w:r w:rsidR="00217F14">
        <w:rPr>
          <w:rFonts w:eastAsia="宋体"/>
          <w:b/>
          <w:bCs/>
          <w:sz w:val="22"/>
          <w:szCs w:val="18"/>
          <w:lang w:val="en-US" w:eastAsia="zh-CN"/>
        </w:rPr>
        <w:t>, it can be reused </w:t>
      </w:r>
      <w:r w:rsidRPr="00BC18BA">
        <w:rPr>
          <w:rFonts w:eastAsia="宋体"/>
          <w:b/>
          <w:bCs/>
          <w:sz w:val="22"/>
          <w:szCs w:val="18"/>
          <w:lang w:val="en-US" w:eastAsia="zh-CN"/>
        </w:rPr>
        <w:t>for the simulation of measurement event prediction.</w:t>
      </w:r>
    </w:p>
    <w:p w14:paraId="4337C98E" w14:textId="7F9D9233" w:rsidR="00272A5A" w:rsidRPr="00BC18BA" w:rsidRDefault="003E2C34" w:rsidP="00272A5A">
      <w:pPr>
        <w:pStyle w:val="aff9"/>
        <w:numPr>
          <w:ilvl w:val="1"/>
          <w:numId w:val="31"/>
        </w:numPr>
        <w:ind w:leftChars="0"/>
        <w:rPr>
          <w:rFonts w:eastAsia="宋体"/>
          <w:b/>
          <w:bCs/>
          <w:sz w:val="22"/>
          <w:szCs w:val="18"/>
          <w:lang w:val="en-US" w:eastAsia="zh-CN"/>
        </w:rPr>
      </w:pPr>
      <w:r>
        <w:rPr>
          <w:rFonts w:eastAsia="宋体"/>
          <w:b/>
          <w:bCs/>
          <w:sz w:val="22"/>
          <w:szCs w:val="18"/>
          <w:lang w:val="en-US" w:eastAsia="zh-CN"/>
        </w:rPr>
        <w:t>A u</w:t>
      </w:r>
      <w:r w:rsidR="00272A5A">
        <w:rPr>
          <w:rFonts w:eastAsia="宋体" w:hint="eastAsia"/>
          <w:b/>
          <w:bCs/>
          <w:sz w:val="22"/>
          <w:szCs w:val="18"/>
          <w:lang w:val="en-US" w:eastAsia="zh-CN"/>
        </w:rPr>
        <w:t xml:space="preserve">nified HO model should be used for </w:t>
      </w:r>
      <w:r w:rsidR="00402D85">
        <w:rPr>
          <w:rFonts w:eastAsia="宋体" w:hint="eastAsia"/>
          <w:b/>
          <w:bCs/>
          <w:sz w:val="22"/>
          <w:szCs w:val="18"/>
          <w:lang w:val="en-US" w:eastAsia="zh-CN"/>
        </w:rPr>
        <w:t xml:space="preserve">all system-level </w:t>
      </w:r>
      <w:r w:rsidR="00B218A7">
        <w:rPr>
          <w:rFonts w:eastAsia="宋体" w:hint="eastAsia"/>
          <w:b/>
          <w:bCs/>
          <w:sz w:val="22"/>
          <w:szCs w:val="18"/>
          <w:lang w:val="en-US" w:eastAsia="zh-CN"/>
        </w:rPr>
        <w:t xml:space="preserve">AI/ML </w:t>
      </w:r>
      <w:r w:rsidR="00912530">
        <w:rPr>
          <w:rFonts w:eastAsia="宋体" w:hint="eastAsia"/>
          <w:b/>
          <w:bCs/>
          <w:sz w:val="22"/>
          <w:szCs w:val="18"/>
          <w:lang w:val="en-US" w:eastAsia="zh-CN"/>
        </w:rPr>
        <w:t>Mobility</w:t>
      </w:r>
      <w:r>
        <w:rPr>
          <w:rFonts w:eastAsia="宋体" w:hint="eastAsia"/>
          <w:b/>
          <w:bCs/>
          <w:sz w:val="22"/>
          <w:szCs w:val="18"/>
          <w:lang w:val="en-US" w:eastAsia="zh-CN"/>
        </w:rPr>
        <w:t xml:space="preserve"> SI</w:t>
      </w:r>
      <w:r w:rsidR="00414A82">
        <w:rPr>
          <w:rFonts w:eastAsia="宋体"/>
          <w:b/>
          <w:bCs/>
          <w:sz w:val="22"/>
          <w:szCs w:val="18"/>
          <w:lang w:val="en-US" w:eastAsia="zh-CN"/>
        </w:rPr>
        <w:t xml:space="preserve"> evaluations</w:t>
      </w:r>
      <w:r w:rsidR="00402D85">
        <w:rPr>
          <w:rFonts w:eastAsia="宋体" w:hint="eastAsia"/>
          <w:b/>
          <w:bCs/>
          <w:sz w:val="22"/>
          <w:szCs w:val="18"/>
          <w:lang w:val="en-US" w:eastAsia="zh-CN"/>
        </w:rPr>
        <w:t>.</w:t>
      </w:r>
    </w:p>
    <w:p w14:paraId="03B44952" w14:textId="46BECB2C" w:rsidR="00831C37" w:rsidRDefault="005B5AA7" w:rsidP="00831C37">
      <w:pPr>
        <w:pStyle w:val="7"/>
        <w:numPr>
          <w:ilvl w:val="1"/>
          <w:numId w:val="5"/>
        </w:numPr>
        <w:rPr>
          <w:rFonts w:eastAsia="宋体"/>
          <w:lang w:val="en-US" w:eastAsia="zh-CN"/>
        </w:rPr>
      </w:pPr>
      <w:r>
        <w:rPr>
          <w:rFonts w:eastAsia="宋体" w:hint="eastAsia"/>
          <w:lang w:val="en-US" w:eastAsia="zh-CN"/>
        </w:rPr>
        <w:t>KPIs</w:t>
      </w:r>
    </w:p>
    <w:p w14:paraId="1E64E3CC" w14:textId="0F226BBC" w:rsidR="000015FA" w:rsidRDefault="00EB61C7" w:rsidP="00E17F37">
      <w:pPr>
        <w:rPr>
          <w:rFonts w:eastAsia="宋体"/>
          <w:sz w:val="22"/>
          <w:szCs w:val="18"/>
          <w:lang w:val="en-US" w:eastAsia="zh-CN"/>
        </w:rPr>
      </w:pPr>
      <w:r>
        <w:rPr>
          <w:rFonts w:eastAsia="宋体"/>
          <w:sz w:val="22"/>
          <w:szCs w:val="18"/>
          <w:lang w:val="en-US" w:eastAsia="zh-CN"/>
        </w:rPr>
        <w:t>In</w:t>
      </w:r>
      <w:r w:rsidR="00596EDE">
        <w:rPr>
          <w:rFonts w:eastAsia="宋体" w:hint="eastAsia"/>
          <w:sz w:val="22"/>
          <w:szCs w:val="18"/>
          <w:lang w:val="en-US" w:eastAsia="zh-CN"/>
        </w:rPr>
        <w:t xml:space="preserve"> all cases, the</w:t>
      </w:r>
      <w:r>
        <w:rPr>
          <w:rFonts w:eastAsia="宋体"/>
          <w:sz w:val="22"/>
          <w:szCs w:val="18"/>
          <w:lang w:val="en-US" w:eastAsia="zh-CN"/>
        </w:rPr>
        <w:t xml:space="preserve"> accu</w:t>
      </w:r>
      <w:r w:rsidR="00596EDE">
        <w:rPr>
          <w:rFonts w:eastAsia="宋体" w:hint="eastAsia"/>
          <w:sz w:val="22"/>
          <w:szCs w:val="18"/>
          <w:lang w:val="en-US" w:eastAsia="zh-CN"/>
        </w:rPr>
        <w:t>r</w:t>
      </w:r>
      <w:r>
        <w:rPr>
          <w:rFonts w:eastAsia="宋体"/>
          <w:sz w:val="22"/>
          <w:szCs w:val="18"/>
          <w:lang w:val="en-US" w:eastAsia="zh-CN"/>
        </w:rPr>
        <w:t>acy of</w:t>
      </w:r>
      <w:r w:rsidR="00596EDE">
        <w:rPr>
          <w:rFonts w:eastAsia="宋体" w:hint="eastAsia"/>
          <w:sz w:val="22"/>
          <w:szCs w:val="18"/>
          <w:lang w:val="en-US" w:eastAsia="zh-CN"/>
        </w:rPr>
        <w:t xml:space="preserve"> the predicted </w:t>
      </w:r>
      <w:r w:rsidR="00596EDE">
        <w:rPr>
          <w:rFonts w:eastAsia="宋体"/>
          <w:sz w:val="22"/>
          <w:szCs w:val="18"/>
          <w:lang w:val="en-US" w:eastAsia="zh-CN"/>
        </w:rPr>
        <w:t>measurement</w:t>
      </w:r>
      <w:r w:rsidR="00596EDE">
        <w:rPr>
          <w:rFonts w:eastAsia="宋体" w:hint="eastAsia"/>
          <w:sz w:val="22"/>
          <w:szCs w:val="18"/>
          <w:lang w:val="en-US" w:eastAsia="zh-CN"/>
        </w:rPr>
        <w:t xml:space="preserve"> events </w:t>
      </w:r>
      <w:r w:rsidR="00BB30B1">
        <w:rPr>
          <w:rFonts w:eastAsia="宋体" w:hint="eastAsia"/>
          <w:sz w:val="22"/>
          <w:szCs w:val="18"/>
          <w:lang w:val="en-US" w:eastAsia="zh-CN"/>
        </w:rPr>
        <w:t>should be investi</w:t>
      </w:r>
      <w:r w:rsidR="00BB30B1">
        <w:rPr>
          <w:rFonts w:eastAsia="宋体"/>
          <w:sz w:val="22"/>
          <w:szCs w:val="18"/>
          <w:lang w:val="en-US" w:eastAsia="zh-CN"/>
        </w:rPr>
        <w:t>g</w:t>
      </w:r>
      <w:r w:rsidR="00BB30B1">
        <w:rPr>
          <w:rFonts w:eastAsia="宋体" w:hint="eastAsia"/>
          <w:sz w:val="22"/>
          <w:szCs w:val="18"/>
          <w:lang w:val="en-US" w:eastAsia="zh-CN"/>
        </w:rPr>
        <w:t>a</w:t>
      </w:r>
      <w:r w:rsidR="00BB30B1">
        <w:rPr>
          <w:rFonts w:eastAsia="宋体"/>
          <w:sz w:val="22"/>
          <w:szCs w:val="18"/>
          <w:lang w:val="en-US" w:eastAsia="zh-CN"/>
        </w:rPr>
        <w:t>t</w:t>
      </w:r>
      <w:r w:rsidR="00BB30B1">
        <w:rPr>
          <w:rFonts w:eastAsia="宋体" w:hint="eastAsia"/>
          <w:sz w:val="22"/>
          <w:szCs w:val="18"/>
          <w:lang w:val="en-US" w:eastAsia="zh-CN"/>
        </w:rPr>
        <w:t>ed</w:t>
      </w:r>
      <w:r w:rsidR="00E17F37">
        <w:rPr>
          <w:rFonts w:eastAsia="宋体" w:hint="eastAsia"/>
          <w:sz w:val="22"/>
          <w:szCs w:val="18"/>
          <w:lang w:val="en-US" w:eastAsia="zh-CN"/>
        </w:rPr>
        <w:t>.</w:t>
      </w:r>
      <w:r w:rsidR="00BB30B1">
        <w:rPr>
          <w:rFonts w:eastAsia="宋体" w:hint="eastAsia"/>
          <w:sz w:val="22"/>
          <w:szCs w:val="18"/>
          <w:lang w:val="en-US" w:eastAsia="zh-CN"/>
        </w:rPr>
        <w:t xml:space="preserve"> </w:t>
      </w:r>
      <w:r>
        <w:rPr>
          <w:rFonts w:eastAsia="宋体"/>
          <w:sz w:val="22"/>
          <w:szCs w:val="18"/>
          <w:lang w:val="en-US" w:eastAsia="zh-CN"/>
        </w:rPr>
        <w:t>The f</w:t>
      </w:r>
      <w:r>
        <w:rPr>
          <w:rFonts w:eastAsia="宋体" w:hint="eastAsia"/>
          <w:sz w:val="22"/>
          <w:szCs w:val="18"/>
          <w:lang w:val="en-US" w:eastAsia="zh-CN"/>
        </w:rPr>
        <w:t>ollowing intermediate KPIs can be considered for this purpose.</w:t>
      </w:r>
      <w:r w:rsidR="00A13205">
        <w:rPr>
          <w:rFonts w:eastAsia="宋体" w:hint="eastAsia"/>
          <w:sz w:val="22"/>
          <w:szCs w:val="18"/>
          <w:lang w:val="en-US" w:eastAsia="zh-CN"/>
        </w:rPr>
        <w:t xml:space="preserve"> </w:t>
      </w:r>
      <w:r w:rsidR="005E004F">
        <w:rPr>
          <w:rFonts w:eastAsia="宋体" w:hint="eastAsia"/>
          <w:sz w:val="22"/>
          <w:szCs w:val="18"/>
          <w:lang w:val="en-US" w:eastAsia="zh-CN"/>
        </w:rPr>
        <w:t xml:space="preserve">For the overhead reduction, if the predicted measurement events </w:t>
      </w:r>
      <w:r w:rsidR="004B498F">
        <w:rPr>
          <w:rFonts w:eastAsia="宋体" w:hint="eastAsia"/>
          <w:sz w:val="22"/>
          <w:szCs w:val="18"/>
          <w:lang w:val="en-US" w:eastAsia="zh-CN"/>
        </w:rPr>
        <w:t>have ignorable difference</w:t>
      </w:r>
      <w:r w:rsidR="009556D1">
        <w:rPr>
          <w:rFonts w:eastAsia="宋体" w:hint="eastAsia"/>
          <w:sz w:val="22"/>
          <w:szCs w:val="18"/>
          <w:lang w:val="en-US" w:eastAsia="zh-CN"/>
        </w:rPr>
        <w:t xml:space="preserve">s </w:t>
      </w:r>
      <w:r w:rsidR="00B815F1">
        <w:rPr>
          <w:rFonts w:eastAsia="宋体"/>
          <w:sz w:val="22"/>
          <w:szCs w:val="18"/>
          <w:lang w:val="en-US" w:eastAsia="zh-CN"/>
        </w:rPr>
        <w:t>from</w:t>
      </w:r>
      <w:r w:rsidR="009556D1">
        <w:rPr>
          <w:rFonts w:eastAsia="宋体" w:hint="eastAsia"/>
          <w:sz w:val="22"/>
          <w:szCs w:val="18"/>
          <w:lang w:val="en-US" w:eastAsia="zh-CN"/>
        </w:rPr>
        <w:t xml:space="preserve"> the grou</w:t>
      </w:r>
      <w:r w:rsidR="00B815F1">
        <w:rPr>
          <w:rFonts w:eastAsia="宋体" w:hint="eastAsia"/>
          <w:sz w:val="22"/>
          <w:szCs w:val="18"/>
          <w:lang w:val="en-US" w:eastAsia="zh-CN"/>
        </w:rPr>
        <w:t>n</w:t>
      </w:r>
      <w:r w:rsidR="009556D1">
        <w:rPr>
          <w:rFonts w:eastAsia="宋体" w:hint="eastAsia"/>
          <w:sz w:val="22"/>
          <w:szCs w:val="18"/>
          <w:lang w:val="en-US" w:eastAsia="zh-CN"/>
        </w:rPr>
        <w:t>d-truth events after evaluating the missed</w:t>
      </w:r>
      <w:r w:rsidR="00B815F1">
        <w:rPr>
          <w:rFonts w:eastAsia="宋体" w:hint="eastAsia"/>
          <w:sz w:val="22"/>
          <w:szCs w:val="18"/>
          <w:lang w:val="en-US" w:eastAsia="zh-CN"/>
        </w:rPr>
        <w:t xml:space="preserve"> and false prediction ratio and time accuracy</w:t>
      </w:r>
      <w:r w:rsidR="00B815F1">
        <w:rPr>
          <w:rFonts w:eastAsia="宋体"/>
          <w:sz w:val="22"/>
          <w:szCs w:val="18"/>
          <w:lang w:val="en-US" w:eastAsia="zh-CN"/>
        </w:rPr>
        <w:t>,</w:t>
      </w:r>
      <w:r w:rsidR="00F12E63">
        <w:rPr>
          <w:rFonts w:eastAsia="宋体" w:hint="eastAsia"/>
          <w:sz w:val="22"/>
          <w:szCs w:val="18"/>
          <w:lang w:val="en-US" w:eastAsia="zh-CN"/>
        </w:rPr>
        <w:t xml:space="preserve"> the study can conclude that the overhead </w:t>
      </w:r>
      <w:r w:rsidR="00F12E63">
        <w:rPr>
          <w:rFonts w:eastAsia="宋体"/>
          <w:sz w:val="22"/>
          <w:szCs w:val="18"/>
          <w:lang w:val="en-US" w:eastAsia="zh-CN"/>
        </w:rPr>
        <w:t>reduction</w:t>
      </w:r>
      <w:r w:rsidR="00F12E63">
        <w:rPr>
          <w:rFonts w:eastAsia="宋体" w:hint="eastAsia"/>
          <w:sz w:val="22"/>
          <w:szCs w:val="18"/>
          <w:lang w:val="en-US" w:eastAsia="zh-CN"/>
        </w:rPr>
        <w:t xml:space="preserve"> is achieved. </w:t>
      </w:r>
      <w:r w:rsidR="002F4A3F">
        <w:rPr>
          <w:rFonts w:eastAsia="宋体" w:hint="eastAsia"/>
          <w:sz w:val="22"/>
          <w:szCs w:val="18"/>
          <w:lang w:val="en-US" w:eastAsia="zh-CN"/>
        </w:rPr>
        <w:t>For the HO performance enhancements, the following system-level simulations are still necessary to identify the potential gains</w:t>
      </w:r>
      <w:r w:rsidR="000015FA">
        <w:rPr>
          <w:rFonts w:eastAsia="宋体"/>
          <w:sz w:val="22"/>
          <w:szCs w:val="18"/>
          <w:lang w:val="en-US" w:eastAsia="zh-CN"/>
        </w:rPr>
        <w:t xml:space="preserve"> further</w:t>
      </w:r>
      <w:r w:rsidR="000015FA">
        <w:rPr>
          <w:rFonts w:eastAsia="宋体" w:hint="eastAsia"/>
          <w:sz w:val="22"/>
          <w:szCs w:val="18"/>
          <w:lang w:val="en-US" w:eastAsia="zh-CN"/>
        </w:rPr>
        <w:t>.</w:t>
      </w:r>
    </w:p>
    <w:p w14:paraId="47D0C8B4" w14:textId="52FAA451" w:rsidR="00E17F37" w:rsidRPr="00EB61C7" w:rsidRDefault="000015FA" w:rsidP="000015FA">
      <w:pPr>
        <w:ind w:firstLineChars="200" w:firstLine="440"/>
        <w:rPr>
          <w:rFonts w:eastAsia="宋体"/>
          <w:sz w:val="22"/>
          <w:szCs w:val="18"/>
          <w:lang w:val="en-US" w:eastAsia="zh-CN"/>
        </w:rPr>
      </w:pPr>
      <w:r>
        <w:rPr>
          <w:rFonts w:eastAsia="宋体" w:hint="eastAsia"/>
          <w:sz w:val="22"/>
          <w:szCs w:val="18"/>
          <w:lang w:val="en-US" w:eastAsia="zh-CN"/>
        </w:rPr>
        <w:t>We have the following proposals on the intermediate KPIs</w:t>
      </w:r>
      <w:r w:rsidR="002F4A3F">
        <w:rPr>
          <w:rFonts w:eastAsia="宋体" w:hint="eastAsia"/>
          <w:sz w:val="22"/>
          <w:szCs w:val="18"/>
          <w:lang w:val="en-US" w:eastAsia="zh-CN"/>
        </w:rPr>
        <w:t>.</w:t>
      </w:r>
    </w:p>
    <w:p w14:paraId="2FB06BB9" w14:textId="321EF797" w:rsidR="00E17F37" w:rsidRPr="000057F9" w:rsidRDefault="00E17F37" w:rsidP="00E17F37">
      <w:pPr>
        <w:rPr>
          <w:rFonts w:eastAsia="宋体"/>
          <w:b/>
          <w:bCs/>
          <w:sz w:val="22"/>
          <w:szCs w:val="18"/>
          <w:u w:val="single"/>
          <w:lang w:val="en-US" w:eastAsia="zh-CN"/>
        </w:rPr>
      </w:pPr>
      <w:r w:rsidRPr="000057F9">
        <w:rPr>
          <w:rFonts w:eastAsia="宋体"/>
          <w:b/>
          <w:bCs/>
          <w:sz w:val="22"/>
          <w:szCs w:val="18"/>
          <w:u w:val="single"/>
          <w:lang w:val="en-US" w:eastAsia="zh-CN"/>
        </w:rPr>
        <w:t>Proposal</w:t>
      </w:r>
      <w:r w:rsidRPr="000057F9">
        <w:rPr>
          <w:rFonts w:eastAsia="宋体" w:hint="eastAsia"/>
          <w:b/>
          <w:bCs/>
          <w:sz w:val="22"/>
          <w:szCs w:val="18"/>
          <w:u w:val="single"/>
          <w:lang w:val="en-US" w:eastAsia="zh-CN"/>
        </w:rPr>
        <w:t xml:space="preserve"> </w:t>
      </w:r>
      <w:r w:rsidR="008A59BC">
        <w:rPr>
          <w:rFonts w:eastAsia="宋体" w:hint="eastAsia"/>
          <w:b/>
          <w:bCs/>
          <w:sz w:val="22"/>
          <w:szCs w:val="18"/>
          <w:u w:val="single"/>
          <w:lang w:val="en-US" w:eastAsia="zh-CN"/>
        </w:rPr>
        <w:t>6</w:t>
      </w:r>
    </w:p>
    <w:p w14:paraId="14441382" w14:textId="77777777" w:rsidR="00031FF9" w:rsidRDefault="00A671C1" w:rsidP="00EA63B7">
      <w:pPr>
        <w:pStyle w:val="aff9"/>
        <w:numPr>
          <w:ilvl w:val="0"/>
          <w:numId w:val="33"/>
        </w:numPr>
        <w:ind w:leftChars="0"/>
        <w:rPr>
          <w:rFonts w:eastAsia="宋体"/>
          <w:b/>
          <w:bCs/>
          <w:sz w:val="22"/>
          <w:szCs w:val="18"/>
          <w:lang w:val="en-US" w:eastAsia="zh-CN"/>
        </w:rPr>
      </w:pPr>
      <w:r>
        <w:rPr>
          <w:rFonts w:eastAsia="宋体" w:hint="eastAsia"/>
          <w:b/>
          <w:bCs/>
          <w:sz w:val="22"/>
          <w:szCs w:val="18"/>
          <w:lang w:val="en-US" w:eastAsia="zh-CN"/>
        </w:rPr>
        <w:t>Use</w:t>
      </w:r>
      <w:r w:rsidR="000A2B0C">
        <w:rPr>
          <w:rFonts w:eastAsia="宋体" w:hint="eastAsia"/>
          <w:b/>
          <w:bCs/>
          <w:sz w:val="22"/>
          <w:szCs w:val="18"/>
          <w:lang w:val="en-US" w:eastAsia="zh-CN"/>
        </w:rPr>
        <w:t xml:space="preserve"> intermediate </w:t>
      </w:r>
      <w:r w:rsidR="00050EAB">
        <w:rPr>
          <w:rFonts w:eastAsia="宋体" w:hint="eastAsia"/>
          <w:b/>
          <w:bCs/>
          <w:sz w:val="22"/>
          <w:szCs w:val="18"/>
          <w:lang w:val="en-US" w:eastAsia="zh-CN"/>
        </w:rPr>
        <w:t xml:space="preserve">KPIs to evaluate the accuracy of the measurement event </w:t>
      </w:r>
      <w:r w:rsidR="00342855">
        <w:rPr>
          <w:rFonts w:eastAsia="宋体" w:hint="eastAsia"/>
          <w:b/>
          <w:bCs/>
          <w:sz w:val="22"/>
          <w:szCs w:val="18"/>
          <w:lang w:val="en-US" w:eastAsia="zh-CN"/>
        </w:rPr>
        <w:t>predictions.</w:t>
      </w:r>
      <w:r w:rsidR="00EA63B7">
        <w:rPr>
          <w:rFonts w:eastAsia="宋体" w:hint="eastAsia"/>
          <w:b/>
          <w:bCs/>
          <w:sz w:val="22"/>
          <w:szCs w:val="18"/>
          <w:lang w:val="en-US" w:eastAsia="zh-CN"/>
        </w:rPr>
        <w:t xml:space="preserve"> </w:t>
      </w:r>
    </w:p>
    <w:p w14:paraId="7C4D7832" w14:textId="411189BF" w:rsidR="00EA63B7" w:rsidRDefault="00167D24" w:rsidP="00EA63B7">
      <w:pPr>
        <w:pStyle w:val="aff9"/>
        <w:numPr>
          <w:ilvl w:val="0"/>
          <w:numId w:val="33"/>
        </w:numPr>
        <w:ind w:leftChars="0"/>
        <w:rPr>
          <w:rFonts w:eastAsia="宋体"/>
          <w:b/>
          <w:bCs/>
          <w:sz w:val="22"/>
          <w:szCs w:val="18"/>
          <w:lang w:val="en-US" w:eastAsia="zh-CN"/>
        </w:rPr>
      </w:pPr>
      <w:r>
        <w:rPr>
          <w:rFonts w:eastAsia="宋体"/>
          <w:b/>
          <w:bCs/>
          <w:sz w:val="22"/>
          <w:szCs w:val="18"/>
          <w:lang w:val="en-US" w:eastAsia="zh-CN"/>
        </w:rPr>
        <w:t>Intermediate KPIs include t</w:t>
      </w:r>
      <w:r>
        <w:rPr>
          <w:rFonts w:eastAsia="宋体" w:hint="eastAsia"/>
          <w:b/>
          <w:bCs/>
          <w:sz w:val="22"/>
          <w:szCs w:val="18"/>
          <w:lang w:val="en-US" w:eastAsia="zh-CN"/>
        </w:rPr>
        <w:t>he miss prediction ratio, false prediction ratio, and average time accuracy based on the following definitions.</w:t>
      </w:r>
    </w:p>
    <w:p w14:paraId="7F58B20E" w14:textId="5CDC177A" w:rsidR="00A671C1" w:rsidRDefault="00D01AAA" w:rsidP="00A671C1">
      <w:pPr>
        <w:pStyle w:val="aff9"/>
        <w:numPr>
          <w:ilvl w:val="1"/>
          <w:numId w:val="33"/>
        </w:numPr>
        <w:ind w:leftChars="0"/>
        <w:rPr>
          <w:rFonts w:eastAsia="宋体"/>
          <w:b/>
          <w:bCs/>
          <w:sz w:val="22"/>
          <w:szCs w:val="18"/>
          <w:lang w:val="en-US" w:eastAsia="zh-CN"/>
        </w:rPr>
      </w:pPr>
      <w:r>
        <w:rPr>
          <w:rFonts w:eastAsia="宋体" w:hint="eastAsia"/>
          <w:b/>
          <w:bCs/>
          <w:sz w:val="22"/>
          <w:szCs w:val="18"/>
          <w:lang w:val="en-US" w:eastAsia="zh-CN"/>
        </w:rPr>
        <w:t xml:space="preserve">Correct </w:t>
      </w:r>
      <w:r>
        <w:rPr>
          <w:rFonts w:eastAsia="宋体"/>
          <w:b/>
          <w:bCs/>
          <w:sz w:val="22"/>
          <w:szCs w:val="18"/>
          <w:lang w:val="en-US" w:eastAsia="zh-CN"/>
        </w:rPr>
        <w:t>prediction</w:t>
      </w:r>
      <w:r>
        <w:rPr>
          <w:rFonts w:eastAsia="宋体" w:hint="eastAsia"/>
          <w:b/>
          <w:bCs/>
          <w:sz w:val="22"/>
          <w:szCs w:val="18"/>
          <w:lang w:val="en-US" w:eastAsia="zh-CN"/>
        </w:rPr>
        <w:t>: T</w:t>
      </w:r>
      <w:r w:rsidR="000036DF">
        <w:rPr>
          <w:rFonts w:eastAsia="宋体" w:hint="eastAsia"/>
          <w:b/>
          <w:bCs/>
          <w:sz w:val="22"/>
          <w:szCs w:val="18"/>
          <w:lang w:val="en-US" w:eastAsia="zh-CN"/>
        </w:rPr>
        <w:t>he measurement event</w:t>
      </w:r>
      <w:r w:rsidR="00737839">
        <w:rPr>
          <w:rFonts w:eastAsia="宋体"/>
          <w:b/>
          <w:bCs/>
          <w:sz w:val="22"/>
          <w:szCs w:val="18"/>
          <w:lang w:val="en-US" w:eastAsia="zh-CN"/>
        </w:rPr>
        <w:t xml:space="preserve"> is predicted</w:t>
      </w:r>
      <w:r w:rsidR="000036DF">
        <w:rPr>
          <w:rFonts w:eastAsia="宋体" w:hint="eastAsia"/>
          <w:b/>
          <w:bCs/>
          <w:sz w:val="22"/>
          <w:szCs w:val="18"/>
          <w:lang w:val="en-US" w:eastAsia="zh-CN"/>
        </w:rPr>
        <w:t xml:space="preserve"> within a gi</w:t>
      </w:r>
      <w:r w:rsidR="00695161">
        <w:rPr>
          <w:rFonts w:eastAsia="宋体" w:hint="eastAsia"/>
          <w:b/>
          <w:bCs/>
          <w:sz w:val="22"/>
          <w:szCs w:val="18"/>
          <w:lang w:val="en-US" w:eastAsia="zh-CN"/>
        </w:rPr>
        <w:t>ven time gap relative to the ground-truth event</w:t>
      </w:r>
      <w:r w:rsidR="004542B0">
        <w:rPr>
          <w:rFonts w:eastAsia="宋体" w:hint="eastAsia"/>
          <w:b/>
          <w:bCs/>
          <w:sz w:val="22"/>
          <w:szCs w:val="18"/>
          <w:lang w:val="en-US" w:eastAsia="zh-CN"/>
        </w:rPr>
        <w:t>.</w:t>
      </w:r>
    </w:p>
    <w:p w14:paraId="059BC3C6" w14:textId="5B97C2AB" w:rsidR="00695161" w:rsidRDefault="00737839" w:rsidP="00A671C1">
      <w:pPr>
        <w:pStyle w:val="aff9"/>
        <w:numPr>
          <w:ilvl w:val="1"/>
          <w:numId w:val="33"/>
        </w:numPr>
        <w:ind w:leftChars="0"/>
        <w:rPr>
          <w:rFonts w:eastAsia="宋体"/>
          <w:b/>
          <w:bCs/>
          <w:sz w:val="22"/>
          <w:szCs w:val="18"/>
          <w:lang w:val="en-US" w:eastAsia="zh-CN"/>
        </w:rPr>
      </w:pPr>
      <w:r>
        <w:rPr>
          <w:rFonts w:eastAsia="宋体" w:hint="eastAsia"/>
          <w:b/>
          <w:bCs/>
          <w:sz w:val="22"/>
          <w:szCs w:val="18"/>
          <w:lang w:val="en-US" w:eastAsia="zh-CN"/>
        </w:rPr>
        <w:t>Missed prediction: The measurement event is not predicted within a given time gap relative to the ground-truth event.</w:t>
      </w:r>
    </w:p>
    <w:p w14:paraId="10C32F65" w14:textId="57639232" w:rsidR="00EC4592" w:rsidRDefault="004542B0" w:rsidP="00EC4592">
      <w:pPr>
        <w:pStyle w:val="aff9"/>
        <w:numPr>
          <w:ilvl w:val="1"/>
          <w:numId w:val="33"/>
        </w:numPr>
        <w:ind w:leftChars="0"/>
        <w:rPr>
          <w:rFonts w:eastAsia="宋体"/>
          <w:b/>
          <w:bCs/>
          <w:sz w:val="22"/>
          <w:szCs w:val="18"/>
          <w:lang w:val="en-US" w:eastAsia="zh-CN"/>
        </w:rPr>
      </w:pPr>
      <w:r>
        <w:rPr>
          <w:rFonts w:eastAsia="宋体" w:hint="eastAsia"/>
          <w:b/>
          <w:bCs/>
          <w:sz w:val="22"/>
          <w:szCs w:val="18"/>
          <w:lang w:val="en-US" w:eastAsia="zh-CN"/>
        </w:rPr>
        <w:t xml:space="preserve">False prediction: The ground-truth measurement </w:t>
      </w:r>
      <w:r>
        <w:rPr>
          <w:rFonts w:eastAsia="宋体"/>
          <w:b/>
          <w:bCs/>
          <w:sz w:val="22"/>
          <w:szCs w:val="18"/>
          <w:lang w:val="en-US" w:eastAsia="zh-CN"/>
        </w:rPr>
        <w:t>event</w:t>
      </w:r>
      <w:r>
        <w:rPr>
          <w:rFonts w:eastAsia="宋体" w:hint="eastAsia"/>
          <w:b/>
          <w:bCs/>
          <w:sz w:val="22"/>
          <w:szCs w:val="18"/>
          <w:lang w:val="en-US" w:eastAsia="zh-CN"/>
        </w:rPr>
        <w:t xml:space="preserve"> </w:t>
      </w:r>
      <w:r w:rsidR="009B58F1">
        <w:rPr>
          <w:rFonts w:eastAsia="宋体"/>
          <w:b/>
          <w:bCs/>
          <w:sz w:val="22"/>
          <w:szCs w:val="18"/>
          <w:lang w:val="en-US" w:eastAsia="zh-CN"/>
        </w:rPr>
        <w:t>doe</w:t>
      </w:r>
      <w:r>
        <w:rPr>
          <w:rFonts w:eastAsia="宋体" w:hint="eastAsia"/>
          <w:b/>
          <w:bCs/>
          <w:sz w:val="22"/>
          <w:szCs w:val="18"/>
          <w:lang w:val="en-US" w:eastAsia="zh-CN"/>
        </w:rPr>
        <w:t>s not happen with</w:t>
      </w:r>
      <w:r w:rsidR="009B58F1">
        <w:rPr>
          <w:rFonts w:eastAsia="宋体"/>
          <w:b/>
          <w:bCs/>
          <w:sz w:val="22"/>
          <w:szCs w:val="18"/>
          <w:lang w:val="en-US" w:eastAsia="zh-CN"/>
        </w:rPr>
        <w:t>in</w:t>
      </w:r>
      <w:r>
        <w:rPr>
          <w:rFonts w:eastAsia="宋体" w:hint="eastAsia"/>
          <w:b/>
          <w:bCs/>
          <w:sz w:val="22"/>
          <w:szCs w:val="18"/>
          <w:lang w:val="en-US" w:eastAsia="zh-CN"/>
        </w:rPr>
        <w:t xml:space="preserve"> a given time gap relative to the predi</w:t>
      </w:r>
      <w:r w:rsidR="009B58F1">
        <w:rPr>
          <w:rFonts w:eastAsia="宋体"/>
          <w:b/>
          <w:bCs/>
          <w:sz w:val="22"/>
          <w:szCs w:val="18"/>
          <w:lang w:val="en-US" w:eastAsia="zh-CN"/>
        </w:rPr>
        <w:t>c</w:t>
      </w:r>
      <w:r>
        <w:rPr>
          <w:rFonts w:eastAsia="宋体" w:hint="eastAsia"/>
          <w:b/>
          <w:bCs/>
          <w:sz w:val="22"/>
          <w:szCs w:val="18"/>
          <w:lang w:val="en-US" w:eastAsia="zh-CN"/>
        </w:rPr>
        <w:t>tions.</w:t>
      </w:r>
    </w:p>
    <w:p w14:paraId="76B17B36" w14:textId="018DDE33" w:rsidR="00EC4592" w:rsidRPr="00B209A7" w:rsidRDefault="00031FF9" w:rsidP="00B209A7">
      <w:pPr>
        <w:pStyle w:val="aff9"/>
        <w:numPr>
          <w:ilvl w:val="1"/>
          <w:numId w:val="33"/>
        </w:numPr>
        <w:ind w:leftChars="0"/>
        <w:rPr>
          <w:rFonts w:eastAsia="宋体"/>
          <w:b/>
          <w:bCs/>
          <w:sz w:val="22"/>
          <w:szCs w:val="18"/>
          <w:lang w:val="en-US" w:eastAsia="zh-CN"/>
        </w:rPr>
      </w:pPr>
      <w:r>
        <w:rPr>
          <w:rFonts w:eastAsia="宋体" w:hint="eastAsia"/>
          <w:b/>
          <w:bCs/>
          <w:sz w:val="22"/>
          <w:szCs w:val="18"/>
          <w:lang w:val="en-US" w:eastAsia="zh-CN"/>
        </w:rPr>
        <w:t>Time accuracy: F</w:t>
      </w:r>
      <w:r>
        <w:rPr>
          <w:rFonts w:eastAsia="宋体"/>
          <w:b/>
          <w:bCs/>
          <w:sz w:val="22"/>
          <w:szCs w:val="18"/>
          <w:lang w:val="en-US" w:eastAsia="zh-CN"/>
        </w:rPr>
        <w:t>o</w:t>
      </w:r>
      <w:r>
        <w:rPr>
          <w:rFonts w:eastAsia="宋体" w:hint="eastAsia"/>
          <w:b/>
          <w:bCs/>
          <w:sz w:val="22"/>
          <w:szCs w:val="18"/>
          <w:lang w:val="en-US" w:eastAsia="zh-CN"/>
        </w:rPr>
        <w:t xml:space="preserve">r the correct predictions, the time difference between the ground-truth </w:t>
      </w:r>
      <w:r w:rsidR="00D8592F">
        <w:rPr>
          <w:rFonts w:eastAsia="宋体" w:hint="eastAsia"/>
          <w:b/>
          <w:bCs/>
          <w:sz w:val="22"/>
          <w:szCs w:val="18"/>
          <w:lang w:val="en-US" w:eastAsia="zh-CN"/>
        </w:rPr>
        <w:t>measurement event and its prediction.</w:t>
      </w:r>
    </w:p>
    <w:p w14:paraId="2A550AED" w14:textId="794474E9" w:rsidR="00E17F37" w:rsidRDefault="00DD4D8E" w:rsidP="00E17F37">
      <w:pPr>
        <w:ind w:firstLine="216"/>
        <w:rPr>
          <w:rFonts w:eastAsia="宋体"/>
          <w:sz w:val="22"/>
          <w:szCs w:val="18"/>
          <w:lang w:val="en-US" w:eastAsia="zh-CN"/>
        </w:rPr>
      </w:pPr>
      <w:r>
        <w:rPr>
          <w:rFonts w:eastAsia="宋体" w:hint="eastAsia"/>
          <w:sz w:val="22"/>
          <w:szCs w:val="18"/>
          <w:lang w:val="en-US" w:eastAsia="zh-CN"/>
        </w:rPr>
        <w:t xml:space="preserve">If system-level simulations </w:t>
      </w:r>
      <w:r w:rsidR="007F56BF">
        <w:rPr>
          <w:rFonts w:eastAsia="宋体"/>
          <w:sz w:val="22"/>
          <w:szCs w:val="18"/>
          <w:lang w:val="en-US" w:eastAsia="zh-CN"/>
        </w:rPr>
        <w:t>ar</w:t>
      </w:r>
      <w:r>
        <w:rPr>
          <w:rFonts w:eastAsia="宋体" w:hint="eastAsia"/>
          <w:sz w:val="22"/>
          <w:szCs w:val="18"/>
          <w:lang w:val="en-US" w:eastAsia="zh-CN"/>
        </w:rPr>
        <w:t xml:space="preserve">e adopted, </w:t>
      </w:r>
      <w:r w:rsidR="00E17F37">
        <w:rPr>
          <w:rFonts w:eastAsia="宋体"/>
          <w:sz w:val="22"/>
          <w:szCs w:val="18"/>
          <w:lang w:val="en-US" w:eastAsia="zh-CN"/>
        </w:rPr>
        <w:t xml:space="preserve">typical </w:t>
      </w:r>
      <w:r w:rsidR="00E17F37">
        <w:rPr>
          <w:rFonts w:eastAsia="宋体" w:hint="eastAsia"/>
          <w:sz w:val="22"/>
          <w:szCs w:val="18"/>
          <w:lang w:val="en-US" w:eastAsia="zh-CN"/>
        </w:rPr>
        <w:t xml:space="preserve">handover </w:t>
      </w:r>
      <w:r w:rsidR="00E17F37">
        <w:rPr>
          <w:rFonts w:eastAsia="宋体"/>
          <w:sz w:val="22"/>
          <w:szCs w:val="18"/>
          <w:lang w:val="en-US" w:eastAsia="zh-CN"/>
        </w:rPr>
        <w:t xml:space="preserve">KPIs, such as HOF, ping-pong, and </w:t>
      </w:r>
      <w:r w:rsidR="00E17F37">
        <w:rPr>
          <w:rFonts w:eastAsia="宋体" w:hint="eastAsia"/>
          <w:sz w:val="22"/>
          <w:szCs w:val="18"/>
          <w:lang w:val="en-US" w:eastAsia="zh-CN"/>
        </w:rPr>
        <w:t xml:space="preserve">time-of-stay, </w:t>
      </w:r>
      <w:r w:rsidR="001D5E0D">
        <w:rPr>
          <w:rFonts w:eastAsia="宋体" w:hint="eastAsia"/>
          <w:sz w:val="22"/>
          <w:szCs w:val="18"/>
          <w:lang w:val="en-US" w:eastAsia="zh-CN"/>
        </w:rPr>
        <w:t>should be studied.</w:t>
      </w:r>
      <w:r w:rsidR="00E17F37">
        <w:rPr>
          <w:rFonts w:eastAsia="宋体" w:hint="eastAsia"/>
          <w:sz w:val="22"/>
          <w:szCs w:val="18"/>
          <w:lang w:val="en-US" w:eastAsia="zh-CN"/>
        </w:rPr>
        <w:t xml:space="preserve"> </w:t>
      </w:r>
      <w:r w:rsidR="005D6429">
        <w:rPr>
          <w:rFonts w:eastAsia="宋体"/>
          <w:sz w:val="22"/>
          <w:szCs w:val="18"/>
          <w:lang w:val="en-US" w:eastAsia="zh-CN"/>
        </w:rPr>
        <w:t>T</w:t>
      </w:r>
      <w:r w:rsidR="005D6429">
        <w:rPr>
          <w:rFonts w:eastAsia="宋体" w:hint="eastAsia"/>
          <w:sz w:val="22"/>
          <w:szCs w:val="18"/>
          <w:lang w:val="en-US" w:eastAsia="zh-CN"/>
        </w:rPr>
        <w:t xml:space="preserve">he </w:t>
      </w:r>
      <w:r w:rsidR="0041030D">
        <w:rPr>
          <w:rFonts w:eastAsia="宋体"/>
          <w:sz w:val="22"/>
          <w:szCs w:val="18"/>
          <w:lang w:val="en-US" w:eastAsia="zh-CN"/>
        </w:rPr>
        <w:t>ex</w:t>
      </w:r>
      <w:r w:rsidR="005D6429">
        <w:rPr>
          <w:rFonts w:eastAsia="宋体" w:hint="eastAsia"/>
          <w:sz w:val="22"/>
          <w:szCs w:val="18"/>
          <w:lang w:val="en-US" w:eastAsia="zh-CN"/>
        </w:rPr>
        <w:t>a</w:t>
      </w:r>
      <w:r w:rsidR="0041030D">
        <w:rPr>
          <w:rFonts w:eastAsia="宋体"/>
          <w:sz w:val="22"/>
          <w:szCs w:val="18"/>
          <w:lang w:val="en-US" w:eastAsia="zh-CN"/>
        </w:rPr>
        <w:t>ct</w:t>
      </w:r>
      <w:r w:rsidR="005D6429">
        <w:rPr>
          <w:rFonts w:eastAsia="宋体" w:hint="eastAsia"/>
          <w:sz w:val="22"/>
          <w:szCs w:val="18"/>
          <w:lang w:val="en-US" w:eastAsia="zh-CN"/>
        </w:rPr>
        <w:t xml:space="preserve"> KPIs </w:t>
      </w:r>
      <w:r w:rsidR="00422D38">
        <w:rPr>
          <w:rFonts w:eastAsia="宋体" w:hint="eastAsia"/>
          <w:sz w:val="22"/>
          <w:szCs w:val="18"/>
          <w:lang w:val="en-US" w:eastAsia="zh-CN"/>
        </w:rPr>
        <w:t>should be used across all 3 AI/ML-based mobility study</w:t>
      </w:r>
      <w:r w:rsidR="0041030D">
        <w:rPr>
          <w:rFonts w:eastAsia="宋体"/>
          <w:sz w:val="22"/>
          <w:szCs w:val="18"/>
          <w:lang w:val="en-US" w:eastAsia="zh-CN"/>
        </w:rPr>
        <w:t xml:space="preserve"> topics</w:t>
      </w:r>
      <w:r w:rsidR="00422D38">
        <w:rPr>
          <w:rFonts w:eastAsia="宋体" w:hint="eastAsia"/>
          <w:sz w:val="22"/>
          <w:szCs w:val="18"/>
          <w:lang w:val="en-US" w:eastAsia="zh-CN"/>
        </w:rPr>
        <w:t>.</w:t>
      </w:r>
    </w:p>
    <w:p w14:paraId="1B90FB5E" w14:textId="55C073FF" w:rsidR="00E17F37" w:rsidRPr="007220A2" w:rsidRDefault="00E17F37" w:rsidP="00E17F37">
      <w:pPr>
        <w:rPr>
          <w:rFonts w:eastAsia="宋体"/>
          <w:b/>
          <w:bCs/>
          <w:sz w:val="22"/>
          <w:szCs w:val="18"/>
          <w:u w:val="single"/>
          <w:lang w:val="en-US" w:eastAsia="zh-CN"/>
        </w:rPr>
      </w:pPr>
      <w:r w:rsidRPr="007220A2">
        <w:rPr>
          <w:rFonts w:eastAsia="宋体" w:hint="eastAsia"/>
          <w:b/>
          <w:bCs/>
          <w:sz w:val="22"/>
          <w:szCs w:val="18"/>
          <w:u w:val="single"/>
          <w:lang w:val="en-US" w:eastAsia="zh-CN"/>
        </w:rPr>
        <w:t xml:space="preserve">Proposal </w:t>
      </w:r>
      <w:r w:rsidR="000857A7">
        <w:rPr>
          <w:rFonts w:eastAsia="宋体" w:hint="eastAsia"/>
          <w:b/>
          <w:bCs/>
          <w:sz w:val="22"/>
          <w:szCs w:val="18"/>
          <w:u w:val="single"/>
          <w:lang w:val="en-US" w:eastAsia="zh-CN"/>
        </w:rPr>
        <w:t>7</w:t>
      </w:r>
    </w:p>
    <w:p w14:paraId="3CE2DBF2" w14:textId="0A8E4C83" w:rsidR="001B1C6D" w:rsidRPr="001B1C6D" w:rsidRDefault="00932AFB" w:rsidP="001B1C6D">
      <w:pPr>
        <w:pStyle w:val="aff9"/>
        <w:numPr>
          <w:ilvl w:val="0"/>
          <w:numId w:val="34"/>
        </w:numPr>
        <w:ind w:leftChars="0"/>
        <w:rPr>
          <w:rFonts w:eastAsia="宋体" w:hint="eastAsia"/>
          <w:b/>
          <w:bCs/>
          <w:sz w:val="22"/>
          <w:szCs w:val="18"/>
          <w:lang w:val="en-US" w:eastAsia="zh-CN"/>
        </w:rPr>
      </w:pPr>
      <w:r w:rsidRPr="00E82FB4">
        <w:rPr>
          <w:rFonts w:eastAsia="宋体" w:hint="eastAsia"/>
          <w:b/>
          <w:bCs/>
          <w:sz w:val="22"/>
          <w:szCs w:val="18"/>
          <w:lang w:val="en-US" w:eastAsia="zh-CN"/>
        </w:rPr>
        <w:t xml:space="preserve">Reuse the KPIs for system-level </w:t>
      </w:r>
      <w:r w:rsidR="00C93202" w:rsidRPr="00E82FB4">
        <w:rPr>
          <w:rFonts w:eastAsia="宋体" w:hint="eastAsia"/>
          <w:b/>
          <w:bCs/>
          <w:sz w:val="22"/>
          <w:szCs w:val="18"/>
          <w:lang w:val="en-US" w:eastAsia="zh-CN"/>
        </w:rPr>
        <w:t xml:space="preserve">simulations if defined in other </w:t>
      </w:r>
      <w:r w:rsidR="00E33E5B">
        <w:rPr>
          <w:rFonts w:eastAsia="宋体" w:hint="eastAsia"/>
          <w:b/>
          <w:bCs/>
          <w:sz w:val="22"/>
          <w:szCs w:val="18"/>
          <w:lang w:val="en-US" w:eastAsia="zh-CN"/>
        </w:rPr>
        <w:t xml:space="preserve">AI/ML Mobility </w:t>
      </w:r>
      <w:r w:rsidR="00CE0CD5" w:rsidRPr="00E82FB4">
        <w:rPr>
          <w:rFonts w:eastAsia="宋体" w:hint="eastAsia"/>
          <w:b/>
          <w:bCs/>
          <w:sz w:val="22"/>
          <w:szCs w:val="18"/>
          <w:lang w:val="en-US" w:eastAsia="zh-CN"/>
        </w:rPr>
        <w:t>sessions.</w:t>
      </w:r>
    </w:p>
    <w:p w14:paraId="74C688D0" w14:textId="54EC80C3" w:rsidR="005B4611" w:rsidRPr="00AF0A0C" w:rsidRDefault="005F4899" w:rsidP="005B4611">
      <w:pPr>
        <w:pStyle w:val="1"/>
        <w:numPr>
          <w:ilvl w:val="0"/>
          <w:numId w:val="5"/>
        </w:numPr>
        <w:tabs>
          <w:tab w:val="num" w:pos="425"/>
        </w:tabs>
        <w:spacing w:before="180" w:after="120"/>
        <w:ind w:left="0" w:firstLine="0"/>
        <w:rPr>
          <w:rFonts w:eastAsia="MS Mincho"/>
          <w:b/>
          <w:bCs/>
          <w:szCs w:val="24"/>
          <w:lang w:val="en-US"/>
        </w:rPr>
      </w:pPr>
      <w:r>
        <w:rPr>
          <w:rFonts w:eastAsia="宋体" w:hint="eastAsia"/>
          <w:b/>
          <w:bCs/>
          <w:szCs w:val="24"/>
          <w:lang w:val="en-US" w:eastAsia="zh-CN"/>
        </w:rPr>
        <w:lastRenderedPageBreak/>
        <w:t>C</w:t>
      </w:r>
      <w:r w:rsidR="005B4611" w:rsidRPr="00AF0A0C">
        <w:rPr>
          <w:rFonts w:eastAsia="MS Mincho" w:hint="eastAsia"/>
          <w:b/>
          <w:bCs/>
          <w:szCs w:val="24"/>
          <w:lang w:val="en-US"/>
        </w:rPr>
        <w:t>onclusion</w:t>
      </w:r>
    </w:p>
    <w:p w14:paraId="243FA8F3" w14:textId="77777777" w:rsidR="00EF07AD" w:rsidRDefault="005B4611" w:rsidP="00EF07AD">
      <w:pPr>
        <w:rPr>
          <w:rFonts w:eastAsia="宋体"/>
          <w:sz w:val="22"/>
          <w:szCs w:val="22"/>
          <w:lang w:eastAsia="zh-CN"/>
        </w:rPr>
      </w:pPr>
      <w:r w:rsidRPr="00AF0A0C">
        <w:rPr>
          <w:rFonts w:eastAsia="宋体"/>
          <w:sz w:val="22"/>
          <w:szCs w:val="22"/>
          <w:lang w:eastAsia="zh-CN"/>
        </w:rPr>
        <w:t xml:space="preserve">In this </w:t>
      </w:r>
      <w:r w:rsidR="009815F3" w:rsidRPr="00AF0A0C">
        <w:rPr>
          <w:rFonts w:eastAsia="宋体"/>
          <w:sz w:val="22"/>
          <w:szCs w:val="22"/>
          <w:lang w:eastAsia="zh-CN"/>
        </w:rPr>
        <w:t>contribution</w:t>
      </w:r>
      <w:r w:rsidRPr="00AF0A0C">
        <w:rPr>
          <w:rFonts w:eastAsia="宋体"/>
          <w:sz w:val="22"/>
          <w:szCs w:val="22"/>
          <w:lang w:eastAsia="zh-CN"/>
        </w:rPr>
        <w:t xml:space="preserve">, we have </w:t>
      </w:r>
      <w:r w:rsidR="00527061" w:rsidRPr="00AF0A0C">
        <w:rPr>
          <w:rFonts w:eastAsia="宋体"/>
          <w:sz w:val="22"/>
          <w:szCs w:val="22"/>
          <w:lang w:eastAsia="zh-CN"/>
        </w:rPr>
        <w:t xml:space="preserve">the </w:t>
      </w:r>
      <w:r w:rsidRPr="00AF0A0C">
        <w:rPr>
          <w:rFonts w:eastAsia="宋体"/>
          <w:sz w:val="22"/>
          <w:szCs w:val="22"/>
          <w:lang w:eastAsia="zh-CN"/>
        </w:rPr>
        <w:t>following observations and proposals,</w:t>
      </w:r>
    </w:p>
    <w:p w14:paraId="6B346E21" w14:textId="77777777" w:rsidR="00A74AA9" w:rsidRPr="00FE7932" w:rsidRDefault="00A74AA9" w:rsidP="00A74AA9">
      <w:pPr>
        <w:rPr>
          <w:rFonts w:eastAsia="宋体"/>
          <w:b/>
          <w:bCs/>
          <w:sz w:val="22"/>
          <w:szCs w:val="18"/>
          <w:u w:val="single"/>
          <w:lang w:val="en-US" w:eastAsia="zh-CN"/>
        </w:rPr>
      </w:pPr>
      <w:r w:rsidRPr="00FE7932">
        <w:rPr>
          <w:rFonts w:eastAsia="宋体"/>
          <w:b/>
          <w:bCs/>
          <w:sz w:val="22"/>
          <w:szCs w:val="18"/>
          <w:u w:val="single"/>
          <w:lang w:val="en-US" w:eastAsia="zh-CN"/>
        </w:rPr>
        <w:t>Proposal</w:t>
      </w:r>
      <w:r w:rsidRPr="00FE7932">
        <w:rPr>
          <w:rFonts w:eastAsia="宋体" w:hint="eastAsia"/>
          <w:b/>
          <w:bCs/>
          <w:sz w:val="22"/>
          <w:szCs w:val="18"/>
          <w:u w:val="single"/>
          <w:lang w:val="en-US" w:eastAsia="zh-CN"/>
        </w:rPr>
        <w:t xml:space="preserve"> </w:t>
      </w:r>
      <w:r>
        <w:rPr>
          <w:rFonts w:eastAsia="宋体" w:hint="eastAsia"/>
          <w:b/>
          <w:bCs/>
          <w:sz w:val="22"/>
          <w:szCs w:val="18"/>
          <w:u w:val="single"/>
          <w:lang w:val="en-US" w:eastAsia="zh-CN"/>
        </w:rPr>
        <w:t>1</w:t>
      </w:r>
    </w:p>
    <w:p w14:paraId="5571D72E" w14:textId="77777777" w:rsidR="00A74AA9" w:rsidRPr="003060F6" w:rsidRDefault="00A74AA9" w:rsidP="00A74AA9">
      <w:pPr>
        <w:pStyle w:val="aff9"/>
        <w:numPr>
          <w:ilvl w:val="0"/>
          <w:numId w:val="29"/>
        </w:numPr>
        <w:ind w:leftChars="0"/>
        <w:rPr>
          <w:rFonts w:eastAsia="宋体"/>
          <w:b/>
          <w:bCs/>
          <w:sz w:val="22"/>
          <w:szCs w:val="18"/>
          <w:lang w:val="en-US" w:eastAsia="zh-CN"/>
        </w:rPr>
      </w:pPr>
      <w:r w:rsidRPr="003060F6">
        <w:rPr>
          <w:rFonts w:eastAsia="宋体"/>
          <w:b/>
          <w:bCs/>
          <w:sz w:val="22"/>
          <w:szCs w:val="18"/>
          <w:lang w:val="en-US" w:eastAsia="zh-CN"/>
        </w:rPr>
        <w:t>Study the same cases of RRM measurement prediction at least for the indirect measurement event prediction, and reuse the priorities.</w:t>
      </w:r>
    </w:p>
    <w:p w14:paraId="26F1AF17" w14:textId="77777777" w:rsidR="00A05C1D" w:rsidRPr="00A117E1" w:rsidRDefault="00A05C1D" w:rsidP="00A05C1D">
      <w:pPr>
        <w:rPr>
          <w:rFonts w:eastAsia="宋体"/>
          <w:b/>
          <w:bCs/>
          <w:sz w:val="22"/>
          <w:szCs w:val="18"/>
          <w:u w:val="single"/>
          <w:lang w:val="en-US" w:eastAsia="zh-CN"/>
        </w:rPr>
      </w:pPr>
      <w:r w:rsidRPr="00A117E1">
        <w:rPr>
          <w:rFonts w:eastAsia="宋体"/>
          <w:b/>
          <w:bCs/>
          <w:sz w:val="22"/>
          <w:szCs w:val="18"/>
          <w:u w:val="single"/>
          <w:lang w:val="en-US" w:eastAsia="zh-CN"/>
        </w:rPr>
        <w:t>Proposal</w:t>
      </w:r>
      <w:r w:rsidRPr="00A117E1">
        <w:rPr>
          <w:rFonts w:eastAsia="宋体" w:hint="eastAsia"/>
          <w:b/>
          <w:bCs/>
          <w:sz w:val="22"/>
          <w:szCs w:val="18"/>
          <w:u w:val="single"/>
          <w:lang w:val="en-US" w:eastAsia="zh-CN"/>
        </w:rPr>
        <w:t xml:space="preserve"> </w:t>
      </w:r>
      <w:r>
        <w:rPr>
          <w:rFonts w:eastAsia="宋体" w:hint="eastAsia"/>
          <w:b/>
          <w:bCs/>
          <w:sz w:val="22"/>
          <w:szCs w:val="18"/>
          <w:u w:val="single"/>
          <w:lang w:val="en-US" w:eastAsia="zh-CN"/>
        </w:rPr>
        <w:t>2</w:t>
      </w:r>
    </w:p>
    <w:p w14:paraId="20D6CAD1" w14:textId="77777777" w:rsidR="00A05C1D" w:rsidRDefault="00A05C1D" w:rsidP="00A05C1D">
      <w:pPr>
        <w:pStyle w:val="aff9"/>
        <w:numPr>
          <w:ilvl w:val="0"/>
          <w:numId w:val="28"/>
        </w:numPr>
        <w:ind w:leftChars="0"/>
        <w:rPr>
          <w:rFonts w:eastAsia="宋体"/>
          <w:b/>
          <w:bCs/>
          <w:sz w:val="22"/>
          <w:szCs w:val="18"/>
          <w:lang w:val="en-US" w:eastAsia="zh-CN"/>
        </w:rPr>
      </w:pPr>
      <w:r>
        <w:rPr>
          <w:rFonts w:eastAsia="宋体" w:hint="eastAsia"/>
          <w:b/>
          <w:bCs/>
          <w:sz w:val="22"/>
          <w:szCs w:val="18"/>
          <w:lang w:val="en-US" w:eastAsia="zh-CN"/>
        </w:rPr>
        <w:t>Down</w:t>
      </w:r>
      <w:r>
        <w:rPr>
          <w:rFonts w:eastAsia="宋体"/>
          <w:b/>
          <w:bCs/>
          <w:sz w:val="22"/>
          <w:szCs w:val="18"/>
          <w:lang w:val="en-US" w:eastAsia="zh-CN"/>
        </w:rPr>
        <w:t>-</w:t>
      </w:r>
      <w:r>
        <w:rPr>
          <w:rFonts w:eastAsia="宋体" w:hint="eastAsia"/>
          <w:b/>
          <w:bCs/>
          <w:sz w:val="22"/>
          <w:szCs w:val="18"/>
          <w:lang w:val="en-US" w:eastAsia="zh-CN"/>
        </w:rPr>
        <w:t>select the sub-cases for</w:t>
      </w:r>
      <w:r w:rsidRPr="003060F6">
        <w:rPr>
          <w:rFonts w:eastAsia="宋体"/>
          <w:b/>
          <w:bCs/>
          <w:sz w:val="22"/>
          <w:szCs w:val="18"/>
          <w:lang w:val="en-US" w:eastAsia="zh-CN"/>
        </w:rPr>
        <w:t xml:space="preserve"> the</w:t>
      </w:r>
      <w:r>
        <w:rPr>
          <w:rFonts w:eastAsia="宋体" w:hint="eastAsia"/>
          <w:b/>
          <w:bCs/>
          <w:sz w:val="22"/>
          <w:szCs w:val="18"/>
          <w:lang w:val="en-US" w:eastAsia="zh-CN"/>
        </w:rPr>
        <w:t xml:space="preserve"> study of</w:t>
      </w:r>
      <w:r w:rsidRPr="003060F6">
        <w:rPr>
          <w:rFonts w:eastAsia="宋体"/>
          <w:b/>
          <w:bCs/>
          <w:sz w:val="22"/>
          <w:szCs w:val="18"/>
          <w:lang w:val="en-US" w:eastAsia="zh-CN"/>
        </w:rPr>
        <w:t xml:space="preserve"> measurement event predictions</w:t>
      </w:r>
      <w:r>
        <w:rPr>
          <w:rFonts w:eastAsia="宋体" w:hint="eastAsia"/>
          <w:b/>
          <w:bCs/>
          <w:sz w:val="22"/>
          <w:szCs w:val="18"/>
          <w:lang w:val="en-US" w:eastAsia="zh-CN"/>
        </w:rPr>
        <w:t>.</w:t>
      </w:r>
    </w:p>
    <w:p w14:paraId="6B2F7603" w14:textId="77777777" w:rsidR="00A05C1D" w:rsidRPr="003060F6" w:rsidRDefault="00A05C1D" w:rsidP="00A05C1D">
      <w:pPr>
        <w:pStyle w:val="aff9"/>
        <w:numPr>
          <w:ilvl w:val="1"/>
          <w:numId w:val="28"/>
        </w:numPr>
        <w:ind w:leftChars="0"/>
        <w:rPr>
          <w:rFonts w:eastAsia="宋体"/>
          <w:b/>
          <w:bCs/>
          <w:sz w:val="22"/>
          <w:szCs w:val="18"/>
          <w:lang w:val="en-US" w:eastAsia="zh-CN"/>
        </w:rPr>
      </w:pPr>
      <w:r>
        <w:rPr>
          <w:rFonts w:eastAsia="宋体" w:hint="eastAsia"/>
          <w:b/>
          <w:bCs/>
          <w:sz w:val="22"/>
          <w:szCs w:val="18"/>
          <w:lang w:val="en-US" w:eastAsia="zh-CN"/>
        </w:rPr>
        <w:t>Sub-case 3 (L1 measurements as inputs to predict the L3 measurements) is used.</w:t>
      </w:r>
    </w:p>
    <w:p w14:paraId="0EF124B3" w14:textId="77777777" w:rsidR="00A05C1D" w:rsidRPr="00FE7932" w:rsidRDefault="00A05C1D" w:rsidP="00A05C1D">
      <w:pPr>
        <w:rPr>
          <w:rFonts w:eastAsia="宋体"/>
          <w:b/>
          <w:bCs/>
          <w:sz w:val="22"/>
          <w:szCs w:val="18"/>
          <w:u w:val="single"/>
          <w:lang w:val="en-US" w:eastAsia="zh-CN"/>
        </w:rPr>
      </w:pPr>
      <w:r w:rsidRPr="00FE7932">
        <w:rPr>
          <w:rFonts w:eastAsia="宋体"/>
          <w:b/>
          <w:bCs/>
          <w:sz w:val="22"/>
          <w:szCs w:val="18"/>
          <w:u w:val="single"/>
          <w:lang w:val="en-US" w:eastAsia="zh-CN"/>
        </w:rPr>
        <w:t>Proposal</w:t>
      </w:r>
      <w:r w:rsidRPr="00FE7932">
        <w:rPr>
          <w:rFonts w:eastAsia="宋体" w:hint="eastAsia"/>
          <w:b/>
          <w:bCs/>
          <w:sz w:val="22"/>
          <w:szCs w:val="18"/>
          <w:u w:val="single"/>
          <w:lang w:val="en-US" w:eastAsia="zh-CN"/>
        </w:rPr>
        <w:t xml:space="preserve"> </w:t>
      </w:r>
      <w:r>
        <w:rPr>
          <w:rFonts w:eastAsia="宋体" w:hint="eastAsia"/>
          <w:b/>
          <w:bCs/>
          <w:sz w:val="22"/>
          <w:szCs w:val="18"/>
          <w:u w:val="single"/>
          <w:lang w:val="en-US" w:eastAsia="zh-CN"/>
        </w:rPr>
        <w:t>3</w:t>
      </w:r>
    </w:p>
    <w:p w14:paraId="54198E37" w14:textId="77777777" w:rsidR="00A05C1D" w:rsidRDefault="00A05C1D" w:rsidP="00A05C1D">
      <w:pPr>
        <w:pStyle w:val="aff9"/>
        <w:numPr>
          <w:ilvl w:val="0"/>
          <w:numId w:val="29"/>
        </w:numPr>
        <w:ind w:leftChars="0"/>
        <w:rPr>
          <w:rFonts w:eastAsia="宋体"/>
          <w:b/>
          <w:bCs/>
          <w:sz w:val="22"/>
          <w:szCs w:val="18"/>
          <w:lang w:val="en-US" w:eastAsia="zh-CN"/>
        </w:rPr>
      </w:pPr>
      <w:r w:rsidRPr="00FE7932">
        <w:rPr>
          <w:rFonts w:eastAsia="宋体"/>
          <w:b/>
          <w:bCs/>
          <w:sz w:val="22"/>
          <w:szCs w:val="18"/>
          <w:lang w:val="en-US" w:eastAsia="zh-CN"/>
        </w:rPr>
        <w:t>Study the potential performance gain for each case.</w:t>
      </w:r>
    </w:p>
    <w:p w14:paraId="7371ADBE" w14:textId="77777777" w:rsidR="00A05C1D" w:rsidRDefault="00A05C1D" w:rsidP="00A05C1D">
      <w:pPr>
        <w:pStyle w:val="aff9"/>
        <w:numPr>
          <w:ilvl w:val="1"/>
          <w:numId w:val="29"/>
        </w:numPr>
        <w:ind w:leftChars="0"/>
        <w:rPr>
          <w:rFonts w:eastAsia="宋体"/>
          <w:b/>
          <w:bCs/>
          <w:sz w:val="22"/>
          <w:szCs w:val="18"/>
          <w:lang w:val="en-US" w:eastAsia="zh-CN"/>
        </w:rPr>
      </w:pPr>
      <w:r>
        <w:rPr>
          <w:rFonts w:eastAsia="宋体" w:hint="eastAsia"/>
          <w:b/>
          <w:bCs/>
          <w:sz w:val="22"/>
          <w:szCs w:val="18"/>
          <w:lang w:val="en-US" w:eastAsia="zh-CN"/>
        </w:rPr>
        <w:t xml:space="preserve">For measurement overhead reduction (Case 2 and Case 3), study if the predicted </w:t>
      </w:r>
      <w:r>
        <w:rPr>
          <w:rFonts w:eastAsia="宋体"/>
          <w:b/>
          <w:bCs/>
          <w:sz w:val="22"/>
          <w:szCs w:val="18"/>
          <w:lang w:val="en-US" w:eastAsia="zh-CN"/>
        </w:rPr>
        <w:t>measurement</w:t>
      </w:r>
      <w:r>
        <w:rPr>
          <w:rFonts w:eastAsia="宋体" w:hint="eastAsia"/>
          <w:b/>
          <w:bCs/>
          <w:sz w:val="22"/>
          <w:szCs w:val="18"/>
          <w:lang w:val="en-US" w:eastAsia="zh-CN"/>
        </w:rPr>
        <w:t xml:space="preserve"> events significantly impact the handover performance.</w:t>
      </w:r>
    </w:p>
    <w:p w14:paraId="6B234317" w14:textId="77777777" w:rsidR="00A05C1D" w:rsidRPr="00FE7932" w:rsidRDefault="00A05C1D" w:rsidP="00A05C1D">
      <w:pPr>
        <w:pStyle w:val="aff9"/>
        <w:numPr>
          <w:ilvl w:val="1"/>
          <w:numId w:val="29"/>
        </w:numPr>
        <w:ind w:leftChars="0"/>
        <w:rPr>
          <w:rFonts w:eastAsia="宋体"/>
          <w:b/>
          <w:bCs/>
          <w:sz w:val="22"/>
          <w:szCs w:val="18"/>
          <w:lang w:val="en-US" w:eastAsia="zh-CN"/>
        </w:rPr>
      </w:pPr>
      <w:r>
        <w:rPr>
          <w:rFonts w:eastAsia="宋体" w:hint="eastAsia"/>
          <w:b/>
          <w:bCs/>
          <w:sz w:val="22"/>
          <w:szCs w:val="18"/>
          <w:lang w:val="en-US" w:eastAsia="zh-CN"/>
        </w:rPr>
        <w:t xml:space="preserve">For handover performance enhancements (Case 4), study how much gains can be obtained by enhanced mobility procedures </w:t>
      </w:r>
      <w:r>
        <w:rPr>
          <w:rFonts w:eastAsia="宋体"/>
          <w:b/>
          <w:bCs/>
          <w:sz w:val="22"/>
          <w:szCs w:val="18"/>
          <w:lang w:val="en-US" w:eastAsia="zh-CN"/>
        </w:rPr>
        <w:t>with</w:t>
      </w:r>
      <w:r>
        <w:rPr>
          <w:rFonts w:eastAsia="宋体" w:hint="eastAsia"/>
          <w:b/>
          <w:bCs/>
          <w:sz w:val="22"/>
          <w:szCs w:val="18"/>
          <w:lang w:val="en-US" w:eastAsia="zh-CN"/>
        </w:rPr>
        <w:t xml:space="preserve"> the </w:t>
      </w:r>
      <w:r>
        <w:rPr>
          <w:rFonts w:eastAsia="宋体"/>
          <w:b/>
          <w:bCs/>
          <w:sz w:val="22"/>
          <w:szCs w:val="18"/>
          <w:lang w:val="en-US" w:eastAsia="zh-CN"/>
        </w:rPr>
        <w:t>measurement</w:t>
      </w:r>
      <w:r>
        <w:rPr>
          <w:rFonts w:eastAsia="宋体" w:hint="eastAsia"/>
          <w:b/>
          <w:bCs/>
          <w:sz w:val="22"/>
          <w:szCs w:val="18"/>
          <w:lang w:val="en-US" w:eastAsia="zh-CN"/>
        </w:rPr>
        <w:t xml:space="preserve"> event predictions.</w:t>
      </w:r>
    </w:p>
    <w:p w14:paraId="6B546987" w14:textId="77777777" w:rsidR="00A05C1D" w:rsidRPr="00BC18BA" w:rsidRDefault="00A05C1D" w:rsidP="00A05C1D">
      <w:pPr>
        <w:rPr>
          <w:rFonts w:eastAsia="宋体"/>
          <w:b/>
          <w:bCs/>
          <w:sz w:val="22"/>
          <w:szCs w:val="18"/>
          <w:u w:val="single"/>
          <w:lang w:val="en-US" w:eastAsia="zh-CN"/>
        </w:rPr>
      </w:pPr>
      <w:r w:rsidRPr="00BC18BA">
        <w:rPr>
          <w:rFonts w:eastAsia="宋体"/>
          <w:b/>
          <w:bCs/>
          <w:sz w:val="22"/>
          <w:szCs w:val="18"/>
          <w:u w:val="single"/>
          <w:lang w:val="en-US" w:eastAsia="zh-CN"/>
        </w:rPr>
        <w:t>Proposal</w:t>
      </w:r>
      <w:r w:rsidRPr="00BC18BA">
        <w:rPr>
          <w:rFonts w:eastAsia="宋体" w:hint="eastAsia"/>
          <w:b/>
          <w:bCs/>
          <w:sz w:val="22"/>
          <w:szCs w:val="18"/>
          <w:u w:val="single"/>
          <w:lang w:val="en-US" w:eastAsia="zh-CN"/>
        </w:rPr>
        <w:t xml:space="preserve"> </w:t>
      </w:r>
      <w:r>
        <w:rPr>
          <w:rFonts w:eastAsia="宋体" w:hint="eastAsia"/>
          <w:b/>
          <w:bCs/>
          <w:sz w:val="22"/>
          <w:szCs w:val="18"/>
          <w:u w:val="single"/>
          <w:lang w:val="en-US" w:eastAsia="zh-CN"/>
        </w:rPr>
        <w:t>4</w:t>
      </w:r>
    </w:p>
    <w:p w14:paraId="20614905" w14:textId="77777777" w:rsidR="00A05C1D" w:rsidRPr="00BC18BA" w:rsidRDefault="00A05C1D" w:rsidP="00A05C1D">
      <w:pPr>
        <w:pStyle w:val="aff9"/>
        <w:numPr>
          <w:ilvl w:val="0"/>
          <w:numId w:val="31"/>
        </w:numPr>
        <w:ind w:leftChars="0"/>
        <w:rPr>
          <w:rFonts w:eastAsia="宋体"/>
          <w:b/>
          <w:bCs/>
          <w:sz w:val="22"/>
          <w:szCs w:val="18"/>
          <w:lang w:val="en-US" w:eastAsia="zh-CN"/>
        </w:rPr>
      </w:pPr>
      <w:r w:rsidRPr="00BC18BA">
        <w:rPr>
          <w:rFonts w:eastAsia="宋体"/>
          <w:b/>
          <w:bCs/>
          <w:sz w:val="22"/>
          <w:szCs w:val="18"/>
          <w:lang w:val="en-US" w:eastAsia="zh-CN"/>
        </w:rPr>
        <w:t>Reuse the simulation assumptions of RRM measurement prediction for all cases.</w:t>
      </w:r>
    </w:p>
    <w:p w14:paraId="5B39DD91" w14:textId="77777777" w:rsidR="00A05C1D" w:rsidRPr="000310AB" w:rsidRDefault="00A05C1D" w:rsidP="00A05C1D">
      <w:pPr>
        <w:rPr>
          <w:rFonts w:eastAsia="宋体"/>
          <w:b/>
          <w:bCs/>
          <w:sz w:val="22"/>
          <w:szCs w:val="18"/>
          <w:u w:val="single"/>
          <w:lang w:val="en-US" w:eastAsia="zh-CN"/>
        </w:rPr>
      </w:pPr>
      <w:r w:rsidRPr="000310AB">
        <w:rPr>
          <w:rFonts w:eastAsia="宋体"/>
          <w:b/>
          <w:bCs/>
          <w:sz w:val="22"/>
          <w:szCs w:val="18"/>
          <w:u w:val="single"/>
          <w:lang w:val="en-US" w:eastAsia="zh-CN"/>
        </w:rPr>
        <w:t>Proposal</w:t>
      </w:r>
      <w:r w:rsidRPr="000310AB">
        <w:rPr>
          <w:rFonts w:eastAsia="宋体" w:hint="eastAsia"/>
          <w:b/>
          <w:bCs/>
          <w:sz w:val="22"/>
          <w:szCs w:val="18"/>
          <w:u w:val="single"/>
          <w:lang w:val="en-US" w:eastAsia="zh-CN"/>
        </w:rPr>
        <w:t xml:space="preserve"> </w:t>
      </w:r>
      <w:r>
        <w:rPr>
          <w:rFonts w:eastAsia="宋体" w:hint="eastAsia"/>
          <w:b/>
          <w:bCs/>
          <w:sz w:val="22"/>
          <w:szCs w:val="18"/>
          <w:u w:val="single"/>
          <w:lang w:val="en-US" w:eastAsia="zh-CN"/>
        </w:rPr>
        <w:t>5</w:t>
      </w:r>
    </w:p>
    <w:p w14:paraId="55F5DBA4" w14:textId="77777777" w:rsidR="00A05C1D" w:rsidRDefault="00A05C1D" w:rsidP="00A05C1D">
      <w:pPr>
        <w:pStyle w:val="aff9"/>
        <w:numPr>
          <w:ilvl w:val="0"/>
          <w:numId w:val="31"/>
        </w:numPr>
        <w:ind w:leftChars="0"/>
        <w:rPr>
          <w:rFonts w:eastAsia="宋体"/>
          <w:b/>
          <w:bCs/>
          <w:sz w:val="22"/>
          <w:szCs w:val="18"/>
          <w:lang w:val="en-US" w:eastAsia="zh-CN"/>
        </w:rPr>
      </w:pPr>
      <w:r w:rsidRPr="00BC18BA">
        <w:rPr>
          <w:rFonts w:eastAsia="宋体"/>
          <w:b/>
          <w:bCs/>
          <w:sz w:val="22"/>
          <w:szCs w:val="18"/>
          <w:lang w:val="en-US" w:eastAsia="zh-CN"/>
        </w:rPr>
        <w:t xml:space="preserve">If </w:t>
      </w:r>
      <w:r>
        <w:rPr>
          <w:rFonts w:eastAsia="宋体"/>
          <w:b/>
          <w:bCs/>
          <w:sz w:val="22"/>
          <w:szCs w:val="18"/>
          <w:lang w:val="en-US" w:eastAsia="zh-CN"/>
        </w:rPr>
        <w:t xml:space="preserve">an HO model is introduced to evaluate </w:t>
      </w:r>
      <w:r>
        <w:rPr>
          <w:rFonts w:eastAsia="宋体" w:hint="eastAsia"/>
          <w:b/>
          <w:bCs/>
          <w:sz w:val="22"/>
          <w:szCs w:val="18"/>
          <w:lang w:val="en-US" w:eastAsia="zh-CN"/>
        </w:rPr>
        <w:t xml:space="preserve">the </w:t>
      </w:r>
      <w:r>
        <w:rPr>
          <w:rFonts w:eastAsia="宋体"/>
          <w:b/>
          <w:bCs/>
          <w:sz w:val="22"/>
          <w:szCs w:val="18"/>
          <w:lang w:val="en-US" w:eastAsia="zh-CN"/>
        </w:rPr>
        <w:t xml:space="preserve">RRM measurement </w:t>
      </w:r>
      <w:r>
        <w:rPr>
          <w:rFonts w:eastAsia="宋体" w:hint="eastAsia"/>
          <w:b/>
          <w:bCs/>
          <w:sz w:val="22"/>
          <w:szCs w:val="18"/>
          <w:lang w:val="en-US" w:eastAsia="zh-CN"/>
        </w:rPr>
        <w:t>or RLF prediction</w:t>
      </w:r>
      <w:r>
        <w:rPr>
          <w:rFonts w:eastAsia="宋体"/>
          <w:b/>
          <w:bCs/>
          <w:sz w:val="22"/>
          <w:szCs w:val="18"/>
          <w:lang w:val="en-US" w:eastAsia="zh-CN"/>
        </w:rPr>
        <w:t>, it can be reused </w:t>
      </w:r>
      <w:r w:rsidRPr="00BC18BA">
        <w:rPr>
          <w:rFonts w:eastAsia="宋体"/>
          <w:b/>
          <w:bCs/>
          <w:sz w:val="22"/>
          <w:szCs w:val="18"/>
          <w:lang w:val="en-US" w:eastAsia="zh-CN"/>
        </w:rPr>
        <w:t>for the simulation of measurement event prediction.</w:t>
      </w:r>
    </w:p>
    <w:p w14:paraId="53F805DB" w14:textId="77777777" w:rsidR="00A05C1D" w:rsidRPr="00BC18BA" w:rsidRDefault="00A05C1D" w:rsidP="00A05C1D">
      <w:pPr>
        <w:pStyle w:val="aff9"/>
        <w:numPr>
          <w:ilvl w:val="1"/>
          <w:numId w:val="31"/>
        </w:numPr>
        <w:ind w:leftChars="0"/>
        <w:rPr>
          <w:rFonts w:eastAsia="宋体"/>
          <w:b/>
          <w:bCs/>
          <w:sz w:val="22"/>
          <w:szCs w:val="18"/>
          <w:lang w:val="en-US" w:eastAsia="zh-CN"/>
        </w:rPr>
      </w:pPr>
      <w:r>
        <w:rPr>
          <w:rFonts w:eastAsia="宋体"/>
          <w:b/>
          <w:bCs/>
          <w:sz w:val="22"/>
          <w:szCs w:val="18"/>
          <w:lang w:val="en-US" w:eastAsia="zh-CN"/>
        </w:rPr>
        <w:t>A u</w:t>
      </w:r>
      <w:r>
        <w:rPr>
          <w:rFonts w:eastAsia="宋体" w:hint="eastAsia"/>
          <w:b/>
          <w:bCs/>
          <w:sz w:val="22"/>
          <w:szCs w:val="18"/>
          <w:lang w:val="en-US" w:eastAsia="zh-CN"/>
        </w:rPr>
        <w:t>nified HO model should be used for all system-level AI/ML Mobility SI</w:t>
      </w:r>
      <w:r>
        <w:rPr>
          <w:rFonts w:eastAsia="宋体"/>
          <w:b/>
          <w:bCs/>
          <w:sz w:val="22"/>
          <w:szCs w:val="18"/>
          <w:lang w:val="en-US" w:eastAsia="zh-CN"/>
        </w:rPr>
        <w:t xml:space="preserve"> evaluations</w:t>
      </w:r>
      <w:r>
        <w:rPr>
          <w:rFonts w:eastAsia="宋体" w:hint="eastAsia"/>
          <w:b/>
          <w:bCs/>
          <w:sz w:val="22"/>
          <w:szCs w:val="18"/>
          <w:lang w:val="en-US" w:eastAsia="zh-CN"/>
        </w:rPr>
        <w:t>.</w:t>
      </w:r>
    </w:p>
    <w:p w14:paraId="71A38D27" w14:textId="77777777" w:rsidR="00A05C1D" w:rsidRPr="000057F9" w:rsidRDefault="00A05C1D" w:rsidP="00A05C1D">
      <w:pPr>
        <w:rPr>
          <w:rFonts w:eastAsia="宋体"/>
          <w:b/>
          <w:bCs/>
          <w:sz w:val="22"/>
          <w:szCs w:val="18"/>
          <w:u w:val="single"/>
          <w:lang w:val="en-US" w:eastAsia="zh-CN"/>
        </w:rPr>
      </w:pPr>
      <w:r w:rsidRPr="000057F9">
        <w:rPr>
          <w:rFonts w:eastAsia="宋体"/>
          <w:b/>
          <w:bCs/>
          <w:sz w:val="22"/>
          <w:szCs w:val="18"/>
          <w:u w:val="single"/>
          <w:lang w:val="en-US" w:eastAsia="zh-CN"/>
        </w:rPr>
        <w:t>Proposal</w:t>
      </w:r>
      <w:r w:rsidRPr="000057F9">
        <w:rPr>
          <w:rFonts w:eastAsia="宋体" w:hint="eastAsia"/>
          <w:b/>
          <w:bCs/>
          <w:sz w:val="22"/>
          <w:szCs w:val="18"/>
          <w:u w:val="single"/>
          <w:lang w:val="en-US" w:eastAsia="zh-CN"/>
        </w:rPr>
        <w:t xml:space="preserve"> </w:t>
      </w:r>
      <w:r>
        <w:rPr>
          <w:rFonts w:eastAsia="宋体" w:hint="eastAsia"/>
          <w:b/>
          <w:bCs/>
          <w:sz w:val="22"/>
          <w:szCs w:val="18"/>
          <w:u w:val="single"/>
          <w:lang w:val="en-US" w:eastAsia="zh-CN"/>
        </w:rPr>
        <w:t>6</w:t>
      </w:r>
    </w:p>
    <w:p w14:paraId="2A6B0515" w14:textId="77777777" w:rsidR="00A05C1D" w:rsidRDefault="00A05C1D" w:rsidP="00A05C1D">
      <w:pPr>
        <w:pStyle w:val="aff9"/>
        <w:numPr>
          <w:ilvl w:val="0"/>
          <w:numId w:val="33"/>
        </w:numPr>
        <w:ind w:leftChars="0"/>
        <w:rPr>
          <w:rFonts w:eastAsia="宋体"/>
          <w:b/>
          <w:bCs/>
          <w:sz w:val="22"/>
          <w:szCs w:val="18"/>
          <w:lang w:val="en-US" w:eastAsia="zh-CN"/>
        </w:rPr>
      </w:pPr>
      <w:r>
        <w:rPr>
          <w:rFonts w:eastAsia="宋体" w:hint="eastAsia"/>
          <w:b/>
          <w:bCs/>
          <w:sz w:val="22"/>
          <w:szCs w:val="18"/>
          <w:lang w:val="en-US" w:eastAsia="zh-CN"/>
        </w:rPr>
        <w:t xml:space="preserve">Use intermediate KPIs to evaluate the accuracy of the measurement event predictions. </w:t>
      </w:r>
    </w:p>
    <w:p w14:paraId="66AED077" w14:textId="77777777" w:rsidR="00A05C1D" w:rsidRDefault="00A05C1D" w:rsidP="00A05C1D">
      <w:pPr>
        <w:pStyle w:val="aff9"/>
        <w:numPr>
          <w:ilvl w:val="0"/>
          <w:numId w:val="33"/>
        </w:numPr>
        <w:ind w:leftChars="0"/>
        <w:rPr>
          <w:rFonts w:eastAsia="宋体"/>
          <w:b/>
          <w:bCs/>
          <w:sz w:val="22"/>
          <w:szCs w:val="18"/>
          <w:lang w:val="en-US" w:eastAsia="zh-CN"/>
        </w:rPr>
      </w:pPr>
      <w:r>
        <w:rPr>
          <w:rFonts w:eastAsia="宋体"/>
          <w:b/>
          <w:bCs/>
          <w:sz w:val="22"/>
          <w:szCs w:val="18"/>
          <w:lang w:val="en-US" w:eastAsia="zh-CN"/>
        </w:rPr>
        <w:t>Intermediate KPIs include t</w:t>
      </w:r>
      <w:r>
        <w:rPr>
          <w:rFonts w:eastAsia="宋体" w:hint="eastAsia"/>
          <w:b/>
          <w:bCs/>
          <w:sz w:val="22"/>
          <w:szCs w:val="18"/>
          <w:lang w:val="en-US" w:eastAsia="zh-CN"/>
        </w:rPr>
        <w:t>he miss prediction ratio, false prediction ratio, and average time accuracy based on the following definitions.</w:t>
      </w:r>
    </w:p>
    <w:p w14:paraId="5B805D44" w14:textId="77777777" w:rsidR="00A05C1D" w:rsidRDefault="00A05C1D" w:rsidP="00A05C1D">
      <w:pPr>
        <w:pStyle w:val="aff9"/>
        <w:numPr>
          <w:ilvl w:val="1"/>
          <w:numId w:val="33"/>
        </w:numPr>
        <w:ind w:leftChars="0"/>
        <w:rPr>
          <w:rFonts w:eastAsia="宋体"/>
          <w:b/>
          <w:bCs/>
          <w:sz w:val="22"/>
          <w:szCs w:val="18"/>
          <w:lang w:val="en-US" w:eastAsia="zh-CN"/>
        </w:rPr>
      </w:pPr>
      <w:r>
        <w:rPr>
          <w:rFonts w:eastAsia="宋体" w:hint="eastAsia"/>
          <w:b/>
          <w:bCs/>
          <w:sz w:val="22"/>
          <w:szCs w:val="18"/>
          <w:lang w:val="en-US" w:eastAsia="zh-CN"/>
        </w:rPr>
        <w:t xml:space="preserve">Correct </w:t>
      </w:r>
      <w:r>
        <w:rPr>
          <w:rFonts w:eastAsia="宋体"/>
          <w:b/>
          <w:bCs/>
          <w:sz w:val="22"/>
          <w:szCs w:val="18"/>
          <w:lang w:val="en-US" w:eastAsia="zh-CN"/>
        </w:rPr>
        <w:t>prediction</w:t>
      </w:r>
      <w:r>
        <w:rPr>
          <w:rFonts w:eastAsia="宋体" w:hint="eastAsia"/>
          <w:b/>
          <w:bCs/>
          <w:sz w:val="22"/>
          <w:szCs w:val="18"/>
          <w:lang w:val="en-US" w:eastAsia="zh-CN"/>
        </w:rPr>
        <w:t>: The measurement event</w:t>
      </w:r>
      <w:r>
        <w:rPr>
          <w:rFonts w:eastAsia="宋体"/>
          <w:b/>
          <w:bCs/>
          <w:sz w:val="22"/>
          <w:szCs w:val="18"/>
          <w:lang w:val="en-US" w:eastAsia="zh-CN"/>
        </w:rPr>
        <w:t xml:space="preserve"> is predicted</w:t>
      </w:r>
      <w:r>
        <w:rPr>
          <w:rFonts w:eastAsia="宋体" w:hint="eastAsia"/>
          <w:b/>
          <w:bCs/>
          <w:sz w:val="22"/>
          <w:szCs w:val="18"/>
          <w:lang w:val="en-US" w:eastAsia="zh-CN"/>
        </w:rPr>
        <w:t xml:space="preserve"> within a given time gap relative to the ground-truth event.</w:t>
      </w:r>
    </w:p>
    <w:p w14:paraId="6686D317" w14:textId="77777777" w:rsidR="00A05C1D" w:rsidRDefault="00A05C1D" w:rsidP="00A05C1D">
      <w:pPr>
        <w:pStyle w:val="aff9"/>
        <w:numPr>
          <w:ilvl w:val="1"/>
          <w:numId w:val="33"/>
        </w:numPr>
        <w:ind w:leftChars="0"/>
        <w:rPr>
          <w:rFonts w:eastAsia="宋体"/>
          <w:b/>
          <w:bCs/>
          <w:sz w:val="22"/>
          <w:szCs w:val="18"/>
          <w:lang w:val="en-US" w:eastAsia="zh-CN"/>
        </w:rPr>
      </w:pPr>
      <w:r>
        <w:rPr>
          <w:rFonts w:eastAsia="宋体" w:hint="eastAsia"/>
          <w:b/>
          <w:bCs/>
          <w:sz w:val="22"/>
          <w:szCs w:val="18"/>
          <w:lang w:val="en-US" w:eastAsia="zh-CN"/>
        </w:rPr>
        <w:t>Missed prediction: The measurement event is not predicted within a given time gap relative to the ground-truth event.</w:t>
      </w:r>
    </w:p>
    <w:p w14:paraId="5D5D0DF1" w14:textId="77777777" w:rsidR="00A05C1D" w:rsidRDefault="00A05C1D" w:rsidP="00A05C1D">
      <w:pPr>
        <w:pStyle w:val="aff9"/>
        <w:numPr>
          <w:ilvl w:val="1"/>
          <w:numId w:val="33"/>
        </w:numPr>
        <w:ind w:leftChars="0"/>
        <w:rPr>
          <w:rFonts w:eastAsia="宋体"/>
          <w:b/>
          <w:bCs/>
          <w:sz w:val="22"/>
          <w:szCs w:val="18"/>
          <w:lang w:val="en-US" w:eastAsia="zh-CN"/>
        </w:rPr>
      </w:pPr>
      <w:r>
        <w:rPr>
          <w:rFonts w:eastAsia="宋体" w:hint="eastAsia"/>
          <w:b/>
          <w:bCs/>
          <w:sz w:val="22"/>
          <w:szCs w:val="18"/>
          <w:lang w:val="en-US" w:eastAsia="zh-CN"/>
        </w:rPr>
        <w:t xml:space="preserve">False prediction: The ground-truth measurement </w:t>
      </w:r>
      <w:r>
        <w:rPr>
          <w:rFonts w:eastAsia="宋体"/>
          <w:b/>
          <w:bCs/>
          <w:sz w:val="22"/>
          <w:szCs w:val="18"/>
          <w:lang w:val="en-US" w:eastAsia="zh-CN"/>
        </w:rPr>
        <w:t>event</w:t>
      </w:r>
      <w:r>
        <w:rPr>
          <w:rFonts w:eastAsia="宋体" w:hint="eastAsia"/>
          <w:b/>
          <w:bCs/>
          <w:sz w:val="22"/>
          <w:szCs w:val="18"/>
          <w:lang w:val="en-US" w:eastAsia="zh-CN"/>
        </w:rPr>
        <w:t xml:space="preserve"> </w:t>
      </w:r>
      <w:r>
        <w:rPr>
          <w:rFonts w:eastAsia="宋体"/>
          <w:b/>
          <w:bCs/>
          <w:sz w:val="22"/>
          <w:szCs w:val="18"/>
          <w:lang w:val="en-US" w:eastAsia="zh-CN"/>
        </w:rPr>
        <w:t>doe</w:t>
      </w:r>
      <w:r>
        <w:rPr>
          <w:rFonts w:eastAsia="宋体" w:hint="eastAsia"/>
          <w:b/>
          <w:bCs/>
          <w:sz w:val="22"/>
          <w:szCs w:val="18"/>
          <w:lang w:val="en-US" w:eastAsia="zh-CN"/>
        </w:rPr>
        <w:t>s not happen with</w:t>
      </w:r>
      <w:r>
        <w:rPr>
          <w:rFonts w:eastAsia="宋体"/>
          <w:b/>
          <w:bCs/>
          <w:sz w:val="22"/>
          <w:szCs w:val="18"/>
          <w:lang w:val="en-US" w:eastAsia="zh-CN"/>
        </w:rPr>
        <w:t>in</w:t>
      </w:r>
      <w:r>
        <w:rPr>
          <w:rFonts w:eastAsia="宋体" w:hint="eastAsia"/>
          <w:b/>
          <w:bCs/>
          <w:sz w:val="22"/>
          <w:szCs w:val="18"/>
          <w:lang w:val="en-US" w:eastAsia="zh-CN"/>
        </w:rPr>
        <w:t xml:space="preserve"> a given time gap relative to the predi</w:t>
      </w:r>
      <w:r>
        <w:rPr>
          <w:rFonts w:eastAsia="宋体"/>
          <w:b/>
          <w:bCs/>
          <w:sz w:val="22"/>
          <w:szCs w:val="18"/>
          <w:lang w:val="en-US" w:eastAsia="zh-CN"/>
        </w:rPr>
        <w:t>c</w:t>
      </w:r>
      <w:r>
        <w:rPr>
          <w:rFonts w:eastAsia="宋体" w:hint="eastAsia"/>
          <w:b/>
          <w:bCs/>
          <w:sz w:val="22"/>
          <w:szCs w:val="18"/>
          <w:lang w:val="en-US" w:eastAsia="zh-CN"/>
        </w:rPr>
        <w:t>tions.</w:t>
      </w:r>
    </w:p>
    <w:p w14:paraId="55ECC8AA" w14:textId="77777777" w:rsidR="00A05C1D" w:rsidRPr="00B209A7" w:rsidRDefault="00A05C1D" w:rsidP="00A05C1D">
      <w:pPr>
        <w:pStyle w:val="aff9"/>
        <w:numPr>
          <w:ilvl w:val="1"/>
          <w:numId w:val="33"/>
        </w:numPr>
        <w:ind w:leftChars="0"/>
        <w:rPr>
          <w:rFonts w:eastAsia="宋体"/>
          <w:b/>
          <w:bCs/>
          <w:sz w:val="22"/>
          <w:szCs w:val="18"/>
          <w:lang w:val="en-US" w:eastAsia="zh-CN"/>
        </w:rPr>
      </w:pPr>
      <w:r>
        <w:rPr>
          <w:rFonts w:eastAsia="宋体" w:hint="eastAsia"/>
          <w:b/>
          <w:bCs/>
          <w:sz w:val="22"/>
          <w:szCs w:val="18"/>
          <w:lang w:val="en-US" w:eastAsia="zh-CN"/>
        </w:rPr>
        <w:t>Time accuracy: F</w:t>
      </w:r>
      <w:r>
        <w:rPr>
          <w:rFonts w:eastAsia="宋体"/>
          <w:b/>
          <w:bCs/>
          <w:sz w:val="22"/>
          <w:szCs w:val="18"/>
          <w:lang w:val="en-US" w:eastAsia="zh-CN"/>
        </w:rPr>
        <w:t>o</w:t>
      </w:r>
      <w:r>
        <w:rPr>
          <w:rFonts w:eastAsia="宋体" w:hint="eastAsia"/>
          <w:b/>
          <w:bCs/>
          <w:sz w:val="22"/>
          <w:szCs w:val="18"/>
          <w:lang w:val="en-US" w:eastAsia="zh-CN"/>
        </w:rPr>
        <w:t>r the correct predictions, the time difference between the ground-truth measurement event and its prediction.</w:t>
      </w:r>
    </w:p>
    <w:p w14:paraId="3B24EC10" w14:textId="77777777" w:rsidR="00A05C1D" w:rsidRPr="007220A2" w:rsidRDefault="00A05C1D" w:rsidP="00A05C1D">
      <w:pPr>
        <w:rPr>
          <w:rFonts w:eastAsia="宋体"/>
          <w:b/>
          <w:bCs/>
          <w:sz w:val="22"/>
          <w:szCs w:val="18"/>
          <w:u w:val="single"/>
          <w:lang w:val="en-US" w:eastAsia="zh-CN"/>
        </w:rPr>
      </w:pPr>
      <w:r w:rsidRPr="007220A2">
        <w:rPr>
          <w:rFonts w:eastAsia="宋体" w:hint="eastAsia"/>
          <w:b/>
          <w:bCs/>
          <w:sz w:val="22"/>
          <w:szCs w:val="18"/>
          <w:u w:val="single"/>
          <w:lang w:val="en-US" w:eastAsia="zh-CN"/>
        </w:rPr>
        <w:t xml:space="preserve">Proposal </w:t>
      </w:r>
      <w:r>
        <w:rPr>
          <w:rFonts w:eastAsia="宋体" w:hint="eastAsia"/>
          <w:b/>
          <w:bCs/>
          <w:sz w:val="22"/>
          <w:szCs w:val="18"/>
          <w:u w:val="single"/>
          <w:lang w:val="en-US" w:eastAsia="zh-CN"/>
        </w:rPr>
        <w:t>7</w:t>
      </w:r>
    </w:p>
    <w:p w14:paraId="2DF7727A" w14:textId="5614F275" w:rsidR="00A74AA9" w:rsidRPr="005C49B4" w:rsidRDefault="00A05C1D" w:rsidP="00EF07AD">
      <w:pPr>
        <w:pStyle w:val="aff9"/>
        <w:numPr>
          <w:ilvl w:val="0"/>
          <w:numId w:val="34"/>
        </w:numPr>
        <w:ind w:leftChars="0"/>
        <w:rPr>
          <w:rFonts w:eastAsia="宋体"/>
          <w:b/>
          <w:bCs/>
          <w:sz w:val="22"/>
          <w:szCs w:val="18"/>
          <w:lang w:val="en-US" w:eastAsia="zh-CN"/>
        </w:rPr>
      </w:pPr>
      <w:r w:rsidRPr="00E82FB4">
        <w:rPr>
          <w:rFonts w:eastAsia="宋体" w:hint="eastAsia"/>
          <w:b/>
          <w:bCs/>
          <w:sz w:val="22"/>
          <w:szCs w:val="18"/>
          <w:lang w:val="en-US" w:eastAsia="zh-CN"/>
        </w:rPr>
        <w:t xml:space="preserve">Reuse the KPIs for system-level simulations if defined in other </w:t>
      </w:r>
      <w:r>
        <w:rPr>
          <w:rFonts w:eastAsia="宋体" w:hint="eastAsia"/>
          <w:b/>
          <w:bCs/>
          <w:sz w:val="22"/>
          <w:szCs w:val="18"/>
          <w:lang w:val="en-US" w:eastAsia="zh-CN"/>
        </w:rPr>
        <w:t xml:space="preserve">AI/ML Mobility </w:t>
      </w:r>
      <w:r w:rsidRPr="00E82FB4">
        <w:rPr>
          <w:rFonts w:eastAsia="宋体" w:hint="eastAsia"/>
          <w:b/>
          <w:bCs/>
          <w:sz w:val="22"/>
          <w:szCs w:val="18"/>
          <w:lang w:val="en-US" w:eastAsia="zh-CN"/>
        </w:rPr>
        <w:t>sessions.</w:t>
      </w:r>
    </w:p>
    <w:p w14:paraId="21BAC0F1" w14:textId="0CBF9D05" w:rsidR="005B4611" w:rsidRPr="00EF07AD" w:rsidRDefault="005B4611" w:rsidP="00EF07AD">
      <w:pPr>
        <w:rPr>
          <w:rFonts w:eastAsia="宋体"/>
          <w:sz w:val="22"/>
          <w:szCs w:val="22"/>
          <w:lang w:eastAsia="zh-CN"/>
        </w:rPr>
      </w:pPr>
      <w:r w:rsidRPr="00AF0A0C">
        <w:rPr>
          <w:rFonts w:eastAsia="MS Mincho"/>
          <w:b/>
          <w:bCs/>
          <w:szCs w:val="24"/>
          <w:lang w:val="en-US"/>
        </w:rPr>
        <w:t>References</w:t>
      </w:r>
    </w:p>
    <w:p w14:paraId="408148A8" w14:textId="0DC083ED" w:rsidR="00292006" w:rsidRPr="00E25F07" w:rsidRDefault="005B4611" w:rsidP="005B4611">
      <w:pPr>
        <w:numPr>
          <w:ilvl w:val="0"/>
          <w:numId w:val="25"/>
        </w:numPr>
        <w:spacing w:afterLines="50"/>
        <w:rPr>
          <w:bCs/>
          <w:sz w:val="20"/>
        </w:rPr>
      </w:pPr>
      <w:r w:rsidRPr="00AF0A0C">
        <w:rPr>
          <w:bCs/>
          <w:sz w:val="20"/>
        </w:rPr>
        <w:t>Moderator (</w:t>
      </w:r>
      <w:r w:rsidR="000B4A5F">
        <w:rPr>
          <w:rFonts w:eastAsia="宋体" w:hint="eastAsia"/>
          <w:bCs/>
          <w:sz w:val="20"/>
          <w:lang w:eastAsia="zh-CN"/>
        </w:rPr>
        <w:t>CMCC</w:t>
      </w:r>
      <w:r w:rsidRPr="00AF0A0C">
        <w:rPr>
          <w:bCs/>
          <w:sz w:val="20"/>
        </w:rPr>
        <w:t>), RP-2340</w:t>
      </w:r>
      <w:r w:rsidR="00380A53">
        <w:rPr>
          <w:rFonts w:eastAsia="宋体" w:hint="eastAsia"/>
          <w:bCs/>
          <w:sz w:val="20"/>
          <w:lang w:eastAsia="zh-CN"/>
        </w:rPr>
        <w:t>55</w:t>
      </w:r>
      <w:r w:rsidRPr="00AF0A0C">
        <w:rPr>
          <w:bCs/>
          <w:sz w:val="20"/>
        </w:rPr>
        <w:t>, “</w:t>
      </w:r>
      <w:r w:rsidR="00380A53" w:rsidRPr="00380A53">
        <w:rPr>
          <w:bCs/>
          <w:sz w:val="20"/>
        </w:rPr>
        <w:t>Study on AI (Artificial Intelligence)/ML (Machine Learning) for mobility in NR</w:t>
      </w:r>
      <w:r w:rsidR="00B9215B">
        <w:rPr>
          <w:bCs/>
          <w:sz w:val="20"/>
        </w:rPr>
        <w:t>,”</w:t>
      </w:r>
      <w:r w:rsidRPr="00AF0A0C">
        <w:rPr>
          <w:bCs/>
          <w:sz w:val="20"/>
        </w:rPr>
        <w:t xml:space="preserve"> Dec. 2023.</w:t>
      </w:r>
    </w:p>
    <w:p w14:paraId="1583C57C" w14:textId="4AD27823" w:rsidR="00E25F07" w:rsidRPr="00E25F07" w:rsidRDefault="00E25F07" w:rsidP="00E25F07">
      <w:pPr>
        <w:numPr>
          <w:ilvl w:val="0"/>
          <w:numId w:val="25"/>
        </w:numPr>
        <w:spacing w:afterLines="50"/>
        <w:rPr>
          <w:bCs/>
          <w:sz w:val="20"/>
        </w:rPr>
      </w:pPr>
      <w:r>
        <w:rPr>
          <w:rFonts w:eastAsia="宋体" w:hint="eastAsia"/>
          <w:bCs/>
          <w:sz w:val="20"/>
          <w:lang w:eastAsia="zh-CN"/>
        </w:rPr>
        <w:t xml:space="preserve">RAN2 Chair (InterDigital), </w:t>
      </w:r>
      <w:r>
        <w:rPr>
          <w:rFonts w:eastAsia="宋体"/>
          <w:bCs/>
          <w:sz w:val="20"/>
          <w:lang w:eastAsia="zh-CN"/>
        </w:rPr>
        <w:t>“</w:t>
      </w:r>
      <w:r>
        <w:rPr>
          <w:rFonts w:eastAsia="宋体" w:hint="eastAsia"/>
          <w:bCs/>
          <w:sz w:val="20"/>
          <w:lang w:eastAsia="zh-CN"/>
        </w:rPr>
        <w:t>RAN2 #12</w:t>
      </w:r>
      <w:r w:rsidR="000F0496">
        <w:rPr>
          <w:rFonts w:eastAsia="宋体" w:hint="eastAsia"/>
          <w:bCs/>
          <w:sz w:val="20"/>
          <w:lang w:eastAsia="zh-CN"/>
        </w:rPr>
        <w:t>5bis</w:t>
      </w:r>
      <w:r>
        <w:rPr>
          <w:rFonts w:eastAsia="宋体" w:hint="eastAsia"/>
          <w:bCs/>
          <w:sz w:val="20"/>
          <w:lang w:eastAsia="zh-CN"/>
        </w:rPr>
        <w:t xml:space="preserve"> Chair Notes</w:t>
      </w:r>
      <w:r>
        <w:rPr>
          <w:rFonts w:eastAsia="宋体"/>
          <w:bCs/>
          <w:sz w:val="20"/>
          <w:lang w:eastAsia="zh-CN"/>
        </w:rPr>
        <w:t>”</w:t>
      </w:r>
      <w:r>
        <w:rPr>
          <w:rFonts w:eastAsia="宋体" w:hint="eastAsia"/>
          <w:bCs/>
          <w:sz w:val="20"/>
          <w:lang w:eastAsia="zh-CN"/>
        </w:rPr>
        <w:t xml:space="preserve">, </w:t>
      </w:r>
      <w:r w:rsidR="000F0496">
        <w:rPr>
          <w:rFonts w:eastAsia="宋体" w:hint="eastAsia"/>
          <w:bCs/>
          <w:sz w:val="20"/>
          <w:lang w:eastAsia="zh-CN"/>
        </w:rPr>
        <w:t>Apr</w:t>
      </w:r>
      <w:r w:rsidR="004E78A6">
        <w:rPr>
          <w:rFonts w:eastAsia="宋体" w:hint="eastAsia"/>
          <w:bCs/>
          <w:sz w:val="20"/>
          <w:lang w:eastAsia="zh-CN"/>
        </w:rPr>
        <w:t>.</w:t>
      </w:r>
      <w:r>
        <w:rPr>
          <w:rFonts w:eastAsia="宋体" w:hint="eastAsia"/>
          <w:bCs/>
          <w:sz w:val="20"/>
          <w:lang w:eastAsia="zh-CN"/>
        </w:rPr>
        <w:t>, 2024.</w:t>
      </w:r>
    </w:p>
    <w:sectPr w:rsidR="00E25F07" w:rsidRPr="00E25F07">
      <w:footerReference w:type="default" r:id="rId10"/>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F29AF7" w14:textId="77777777" w:rsidR="00A159C2" w:rsidRDefault="00A159C2">
      <w:r>
        <w:separator/>
      </w:r>
    </w:p>
  </w:endnote>
  <w:endnote w:type="continuationSeparator" w:id="0">
    <w:p w14:paraId="29B5D243" w14:textId="77777777" w:rsidR="00A159C2" w:rsidRDefault="00A159C2">
      <w:r>
        <w:continuationSeparator/>
      </w:r>
    </w:p>
  </w:endnote>
  <w:endnote w:type="continuationNotice" w:id="1">
    <w:p w14:paraId="7F1A2E22" w14:textId="77777777" w:rsidR="00A159C2" w:rsidRDefault="00A159C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5C9493" w14:textId="23CEA06D" w:rsidR="00F06435" w:rsidRPr="00000924" w:rsidRDefault="00F06435">
    <w:pPr>
      <w:pStyle w:val="af6"/>
      <w:jc w:val="center"/>
      <w:rPr>
        <w:sz w:val="22"/>
      </w:rPr>
    </w:pPr>
    <w:r>
      <w:rPr>
        <w:rStyle w:val="afb"/>
        <w:rFonts w:eastAsia="MS Gothic"/>
      </w:rPr>
      <w:t xml:space="preserve">- </w:t>
    </w:r>
    <w:r>
      <w:rPr>
        <w:rStyle w:val="afb"/>
        <w:rFonts w:eastAsia="MS Gothic"/>
      </w:rPr>
      <w:fldChar w:fldCharType="begin"/>
    </w:r>
    <w:r>
      <w:rPr>
        <w:rStyle w:val="afb"/>
        <w:rFonts w:eastAsia="MS Gothic"/>
      </w:rPr>
      <w:instrText xml:space="preserve"> PAGE </w:instrText>
    </w:r>
    <w:r>
      <w:rPr>
        <w:rStyle w:val="afb"/>
        <w:rFonts w:eastAsia="MS Gothic"/>
      </w:rPr>
      <w:fldChar w:fldCharType="separate"/>
    </w:r>
    <w:r w:rsidR="00027018">
      <w:rPr>
        <w:rStyle w:val="afb"/>
        <w:rFonts w:eastAsia="MS Gothic"/>
        <w:noProof/>
      </w:rPr>
      <w:t>2</w:t>
    </w:r>
    <w:r>
      <w:rPr>
        <w:rStyle w:val="afb"/>
        <w:rFonts w:eastAsia="MS Gothic"/>
      </w:rPr>
      <w:fldChar w:fldCharType="end"/>
    </w:r>
    <w:r>
      <w:rPr>
        <w:rStyle w:val="afb"/>
        <w:rFonts w:eastAsia="MS Gothic"/>
      </w:rPr>
      <w:t>/</w:t>
    </w:r>
    <w:r>
      <w:rPr>
        <w:rStyle w:val="afb"/>
        <w:rFonts w:eastAsia="MS Gothic"/>
      </w:rPr>
      <w:fldChar w:fldCharType="begin"/>
    </w:r>
    <w:r>
      <w:rPr>
        <w:rStyle w:val="afb"/>
        <w:rFonts w:eastAsia="MS Gothic"/>
      </w:rPr>
      <w:instrText xml:space="preserve"> NUMPAGES </w:instrText>
    </w:r>
    <w:r>
      <w:rPr>
        <w:rStyle w:val="afb"/>
        <w:rFonts w:eastAsia="MS Gothic"/>
      </w:rPr>
      <w:fldChar w:fldCharType="separate"/>
    </w:r>
    <w:r w:rsidR="00027018">
      <w:rPr>
        <w:rStyle w:val="afb"/>
        <w:rFonts w:eastAsia="MS Gothic"/>
        <w:noProof/>
      </w:rPr>
      <w:t>4</w:t>
    </w:r>
    <w:r>
      <w:rPr>
        <w:rStyle w:val="afb"/>
        <w:rFonts w:eastAsia="MS Gothic"/>
      </w:rPr>
      <w:fldChar w:fldCharType="end"/>
    </w:r>
    <w:r>
      <w:rPr>
        <w:rStyle w:val="afb"/>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04E4B3F" w14:textId="77777777" w:rsidR="00A159C2" w:rsidRDefault="00A159C2">
      <w:r>
        <w:separator/>
      </w:r>
    </w:p>
  </w:footnote>
  <w:footnote w:type="continuationSeparator" w:id="0">
    <w:p w14:paraId="7137F4B0" w14:textId="77777777" w:rsidR="00A159C2" w:rsidRDefault="00A159C2">
      <w:r>
        <w:continuationSeparator/>
      </w:r>
    </w:p>
  </w:footnote>
  <w:footnote w:type="continuationNotice" w:id="1">
    <w:p w14:paraId="0EF7FEBF" w14:textId="77777777" w:rsidR="00A159C2" w:rsidRDefault="00A159C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72A6E48"/>
    <w:multiLevelType w:val="multilevel"/>
    <w:tmpl w:val="0A50DAC8"/>
    <w:lvl w:ilvl="0">
      <w:start w:val="1"/>
      <w:numFmt w:val="decimal"/>
      <w:lvlText w:val="[%1]"/>
      <w:lvlJc w:val="left"/>
      <w:pPr>
        <w:tabs>
          <w:tab w:val="num" w:pos="420"/>
        </w:tabs>
        <w:ind w:left="420" w:hanging="420"/>
      </w:pPr>
      <w:rPr>
        <w:rFonts w:hint="default"/>
        <w:sz w:val="21"/>
        <w:szCs w:val="18"/>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D417E3E"/>
    <w:multiLevelType w:val="hybridMultilevel"/>
    <w:tmpl w:val="AF96A2D8"/>
    <w:lvl w:ilvl="0" w:tplc="3982818A">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FB81B5C"/>
    <w:multiLevelType w:val="hybridMultilevel"/>
    <w:tmpl w:val="BD7E16DC"/>
    <w:lvl w:ilvl="0" w:tplc="3982818A">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1" w15:restartNumberingAfterBreak="0">
    <w:nsid w:val="2F63304E"/>
    <w:multiLevelType w:val="hybridMultilevel"/>
    <w:tmpl w:val="AB36CAAC"/>
    <w:lvl w:ilvl="0" w:tplc="B2F4C86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5F56617"/>
    <w:multiLevelType w:val="hybridMultilevel"/>
    <w:tmpl w:val="D452DFA4"/>
    <w:lvl w:ilvl="0" w:tplc="3982818A">
      <w:start w:val="1"/>
      <w:numFmt w:val="bullet"/>
      <w:lvlText w:val=""/>
      <w:lvlJc w:val="left"/>
      <w:pPr>
        <w:ind w:left="440" w:hanging="440"/>
      </w:pPr>
      <w:rPr>
        <w:rFonts w:ascii="Symbol" w:hAnsi="Symbol"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3" w15:restartNumberingAfterBreak="0">
    <w:nsid w:val="58015A3F"/>
    <w:multiLevelType w:val="multilevel"/>
    <w:tmpl w:val="6604FD9A"/>
    <w:lvl w:ilvl="0">
      <w:start w:val="1"/>
      <w:numFmt w:val="decimal"/>
      <w:lvlText w:val="%1."/>
      <w:lvlJc w:val="left"/>
      <w:pPr>
        <w:ind w:left="850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15:restartNumberingAfterBreak="0">
    <w:nsid w:val="5AEB3CD1"/>
    <w:multiLevelType w:val="hybridMultilevel"/>
    <w:tmpl w:val="D1541B44"/>
    <w:lvl w:ilvl="0" w:tplc="3982818A">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5E482C6C"/>
    <w:multiLevelType w:val="hybridMultilevel"/>
    <w:tmpl w:val="E622557A"/>
    <w:lvl w:ilvl="0" w:tplc="4E5CA9E4">
      <w:numFmt w:val="bullet"/>
      <w:lvlText w:val="-"/>
      <w:lvlJc w:val="left"/>
      <w:pPr>
        <w:ind w:left="440" w:hanging="440"/>
      </w:pPr>
      <w:rPr>
        <w:rFonts w:ascii="Times New Roman" w:eastAsia="MS Mincho"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F49404A"/>
    <w:multiLevelType w:val="hybridMultilevel"/>
    <w:tmpl w:val="66C28964"/>
    <w:lvl w:ilvl="0" w:tplc="FFFFFFFF">
      <w:numFmt w:val="bullet"/>
      <w:lvlText w:val="-"/>
      <w:lvlJc w:val="left"/>
      <w:pPr>
        <w:ind w:left="440" w:hanging="440"/>
      </w:pPr>
      <w:rPr>
        <w:rFonts w:ascii="Times New Roman" w:eastAsia="MS Mincho" w:hAnsi="Times New Roman" w:cs="Times New Roman" w:hint="default"/>
      </w:rPr>
    </w:lvl>
    <w:lvl w:ilvl="1" w:tplc="FFFFFFFF">
      <w:start w:val="1"/>
      <w:numFmt w:val="bullet"/>
      <w:lvlText w:val=""/>
      <w:lvlJc w:val="left"/>
      <w:pPr>
        <w:ind w:left="880" w:hanging="440"/>
      </w:pPr>
      <w:rPr>
        <w:rFonts w:ascii="Wingdings" w:hAnsi="Wingdings" w:hint="default"/>
      </w:rPr>
    </w:lvl>
    <w:lvl w:ilvl="2" w:tplc="04090009">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9" w15:restartNumberingAfterBreak="0">
    <w:nsid w:val="6BF42E29"/>
    <w:multiLevelType w:val="hybridMultilevel"/>
    <w:tmpl w:val="251292B0"/>
    <w:lvl w:ilvl="0" w:tplc="4E5CA9E4">
      <w:numFmt w:val="bullet"/>
      <w:lvlText w:val="-"/>
      <w:lvlJc w:val="left"/>
      <w:pPr>
        <w:ind w:left="440" w:hanging="440"/>
      </w:pPr>
      <w:rPr>
        <w:rFonts w:ascii="Times New Roman" w:eastAsia="MS Mincho"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6876536"/>
    <w:multiLevelType w:val="hybridMultilevel"/>
    <w:tmpl w:val="38046D9C"/>
    <w:lvl w:ilvl="0" w:tplc="3982818A">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304969482">
    <w:abstractNumId w:val="1"/>
  </w:num>
  <w:num w:numId="2" w16cid:durableId="360084940">
    <w:abstractNumId w:val="28"/>
  </w:num>
  <w:num w:numId="3" w16cid:durableId="826941289">
    <w:abstractNumId w:val="13"/>
  </w:num>
  <w:num w:numId="4" w16cid:durableId="1448157377">
    <w:abstractNumId w:val="33"/>
  </w:num>
  <w:num w:numId="5" w16cid:durableId="1797480670">
    <w:abstractNumId w:val="23"/>
  </w:num>
  <w:num w:numId="6" w16cid:durableId="703017917">
    <w:abstractNumId w:val="0"/>
    <w:lvlOverride w:ilvl="0">
      <w:startOverride w:val="1"/>
    </w:lvlOverride>
  </w:num>
  <w:num w:numId="7" w16cid:durableId="2911807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32057857">
    <w:abstractNumId w:val="34"/>
  </w:num>
  <w:num w:numId="9" w16cid:durableId="1084642728">
    <w:abstractNumId w:val="19"/>
  </w:num>
  <w:num w:numId="10" w16cid:durableId="1063719380">
    <w:abstractNumId w:val="32"/>
  </w:num>
  <w:num w:numId="11" w16cid:durableId="1294020336">
    <w:abstractNumId w:val="15"/>
    <w:lvlOverride w:ilvl="0">
      <w:startOverride w:val="1"/>
    </w:lvlOverride>
  </w:num>
  <w:num w:numId="12" w16cid:durableId="955915112">
    <w:abstractNumId w:val="26"/>
  </w:num>
  <w:num w:numId="13" w16cid:durableId="118837127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89493841">
    <w:abstractNumId w:val="10"/>
  </w:num>
  <w:num w:numId="15" w16cid:durableId="2073576972">
    <w:abstractNumId w:val="2"/>
  </w:num>
  <w:num w:numId="16" w16cid:durableId="1027291482">
    <w:abstractNumId w:val="3"/>
  </w:num>
  <w:num w:numId="17" w16cid:durableId="1323970752">
    <w:abstractNumId w:val="30"/>
  </w:num>
  <w:num w:numId="18" w16cid:durableId="37604670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82346164">
    <w:abstractNumId w:val="21"/>
    <w:lvlOverride w:ilvl="0">
      <w:startOverride w:val="1"/>
    </w:lvlOverride>
  </w:num>
  <w:num w:numId="20" w16cid:durableId="532116749">
    <w:abstractNumId w:val="16"/>
    <w:lvlOverride w:ilvl="0">
      <w:startOverride w:val="1"/>
    </w:lvlOverride>
    <w:lvlOverride w:ilvl="1"/>
    <w:lvlOverride w:ilvl="2"/>
    <w:lvlOverride w:ilvl="3"/>
    <w:lvlOverride w:ilvl="4"/>
    <w:lvlOverride w:ilvl="5"/>
    <w:lvlOverride w:ilvl="6"/>
    <w:lvlOverride w:ilvl="7"/>
    <w:lvlOverride w:ilvl="8"/>
  </w:num>
  <w:num w:numId="21" w16cid:durableId="1551648300">
    <w:abstractNumId w:val="12"/>
  </w:num>
  <w:num w:numId="22" w16cid:durableId="1241407152">
    <w:abstractNumId w:val="14"/>
  </w:num>
  <w:num w:numId="23" w16cid:durableId="2038309027">
    <w:abstractNumId w:val="9"/>
  </w:num>
  <w:num w:numId="24" w16cid:durableId="577982752">
    <w:abstractNumId w:val="8"/>
  </w:num>
  <w:num w:numId="25" w16cid:durableId="321006629">
    <w:abstractNumId w:val="4"/>
  </w:num>
  <w:num w:numId="26" w16cid:durableId="336276753">
    <w:abstractNumId w:val="5"/>
  </w:num>
  <w:num w:numId="27" w16cid:durableId="322854950">
    <w:abstractNumId w:val="11"/>
  </w:num>
  <w:num w:numId="28" w16cid:durableId="1011372789">
    <w:abstractNumId w:val="22"/>
  </w:num>
  <w:num w:numId="29" w16cid:durableId="324631394">
    <w:abstractNumId w:val="7"/>
  </w:num>
  <w:num w:numId="30" w16cid:durableId="185557361">
    <w:abstractNumId w:val="31"/>
  </w:num>
  <w:num w:numId="31" w16cid:durableId="288366163">
    <w:abstractNumId w:val="6"/>
  </w:num>
  <w:num w:numId="32" w16cid:durableId="1178277417">
    <w:abstractNumId w:val="24"/>
  </w:num>
  <w:num w:numId="33" w16cid:durableId="1928229668">
    <w:abstractNumId w:val="29"/>
  </w:num>
  <w:num w:numId="34" w16cid:durableId="2006978903">
    <w:abstractNumId w:val="25"/>
  </w:num>
  <w:num w:numId="35" w16cid:durableId="222761298">
    <w:abstractNumId w:val="2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936"/>
    <w:rsid w:val="00000D49"/>
    <w:rsid w:val="00000F32"/>
    <w:rsid w:val="000010AD"/>
    <w:rsid w:val="000010F0"/>
    <w:rsid w:val="000014F0"/>
    <w:rsid w:val="000015FA"/>
    <w:rsid w:val="00001633"/>
    <w:rsid w:val="00001781"/>
    <w:rsid w:val="00001837"/>
    <w:rsid w:val="00001984"/>
    <w:rsid w:val="00001A6D"/>
    <w:rsid w:val="00001A81"/>
    <w:rsid w:val="00001BCB"/>
    <w:rsid w:val="00001BF1"/>
    <w:rsid w:val="000021BA"/>
    <w:rsid w:val="0000228E"/>
    <w:rsid w:val="00002536"/>
    <w:rsid w:val="0000255B"/>
    <w:rsid w:val="00002938"/>
    <w:rsid w:val="00002AFC"/>
    <w:rsid w:val="00002E18"/>
    <w:rsid w:val="00002F62"/>
    <w:rsid w:val="000031A0"/>
    <w:rsid w:val="000036DF"/>
    <w:rsid w:val="000038CC"/>
    <w:rsid w:val="00003973"/>
    <w:rsid w:val="00003A56"/>
    <w:rsid w:val="00003AD3"/>
    <w:rsid w:val="00003AE4"/>
    <w:rsid w:val="00003B06"/>
    <w:rsid w:val="00003F7F"/>
    <w:rsid w:val="00004016"/>
    <w:rsid w:val="000041B5"/>
    <w:rsid w:val="000044B4"/>
    <w:rsid w:val="000047A6"/>
    <w:rsid w:val="00004AD6"/>
    <w:rsid w:val="00004C7C"/>
    <w:rsid w:val="00004DDA"/>
    <w:rsid w:val="00004FCC"/>
    <w:rsid w:val="00005227"/>
    <w:rsid w:val="0000530F"/>
    <w:rsid w:val="00005493"/>
    <w:rsid w:val="00005638"/>
    <w:rsid w:val="00005B74"/>
    <w:rsid w:val="00005C60"/>
    <w:rsid w:val="00005ED9"/>
    <w:rsid w:val="00006007"/>
    <w:rsid w:val="0000600D"/>
    <w:rsid w:val="00006248"/>
    <w:rsid w:val="00006D37"/>
    <w:rsid w:val="00006FAD"/>
    <w:rsid w:val="000070FC"/>
    <w:rsid w:val="00007526"/>
    <w:rsid w:val="00007533"/>
    <w:rsid w:val="000075B2"/>
    <w:rsid w:val="00007AD6"/>
    <w:rsid w:val="00007B03"/>
    <w:rsid w:val="00007C49"/>
    <w:rsid w:val="00007CF7"/>
    <w:rsid w:val="00007EB9"/>
    <w:rsid w:val="00007F20"/>
    <w:rsid w:val="0001012D"/>
    <w:rsid w:val="00010241"/>
    <w:rsid w:val="0001044C"/>
    <w:rsid w:val="0001050B"/>
    <w:rsid w:val="0001066C"/>
    <w:rsid w:val="00010AA0"/>
    <w:rsid w:val="00010B4F"/>
    <w:rsid w:val="00010B6C"/>
    <w:rsid w:val="00010F30"/>
    <w:rsid w:val="0001152C"/>
    <w:rsid w:val="0001156D"/>
    <w:rsid w:val="0001193B"/>
    <w:rsid w:val="00011941"/>
    <w:rsid w:val="000119D3"/>
    <w:rsid w:val="000119F1"/>
    <w:rsid w:val="00011BF7"/>
    <w:rsid w:val="00011E5C"/>
    <w:rsid w:val="00011F54"/>
    <w:rsid w:val="0001227C"/>
    <w:rsid w:val="0001241A"/>
    <w:rsid w:val="0001251B"/>
    <w:rsid w:val="000127C3"/>
    <w:rsid w:val="0001297C"/>
    <w:rsid w:val="00012DB6"/>
    <w:rsid w:val="00012DFF"/>
    <w:rsid w:val="00012E96"/>
    <w:rsid w:val="00012E98"/>
    <w:rsid w:val="00012EF7"/>
    <w:rsid w:val="00012EF9"/>
    <w:rsid w:val="00013156"/>
    <w:rsid w:val="000133F0"/>
    <w:rsid w:val="00013531"/>
    <w:rsid w:val="000139A9"/>
    <w:rsid w:val="000139BC"/>
    <w:rsid w:val="0001469E"/>
    <w:rsid w:val="00014CDE"/>
    <w:rsid w:val="00015001"/>
    <w:rsid w:val="00015287"/>
    <w:rsid w:val="000153FF"/>
    <w:rsid w:val="0001551B"/>
    <w:rsid w:val="000158B1"/>
    <w:rsid w:val="00015DDF"/>
    <w:rsid w:val="00015E97"/>
    <w:rsid w:val="0001603A"/>
    <w:rsid w:val="00016341"/>
    <w:rsid w:val="000164FB"/>
    <w:rsid w:val="00016574"/>
    <w:rsid w:val="00016639"/>
    <w:rsid w:val="00016820"/>
    <w:rsid w:val="00016846"/>
    <w:rsid w:val="0001687D"/>
    <w:rsid w:val="00016A6D"/>
    <w:rsid w:val="00016BE7"/>
    <w:rsid w:val="0001734F"/>
    <w:rsid w:val="0001738E"/>
    <w:rsid w:val="00017396"/>
    <w:rsid w:val="000173ED"/>
    <w:rsid w:val="00017504"/>
    <w:rsid w:val="00017A68"/>
    <w:rsid w:val="00017C75"/>
    <w:rsid w:val="00020500"/>
    <w:rsid w:val="0002083F"/>
    <w:rsid w:val="000208F2"/>
    <w:rsid w:val="00020911"/>
    <w:rsid w:val="00020923"/>
    <w:rsid w:val="00020A2F"/>
    <w:rsid w:val="00020B89"/>
    <w:rsid w:val="00020D76"/>
    <w:rsid w:val="000213DD"/>
    <w:rsid w:val="00021545"/>
    <w:rsid w:val="00021602"/>
    <w:rsid w:val="000216F1"/>
    <w:rsid w:val="00021716"/>
    <w:rsid w:val="000218BF"/>
    <w:rsid w:val="00021954"/>
    <w:rsid w:val="000219CD"/>
    <w:rsid w:val="00021AF7"/>
    <w:rsid w:val="00021B57"/>
    <w:rsid w:val="00022278"/>
    <w:rsid w:val="0002230F"/>
    <w:rsid w:val="000223D0"/>
    <w:rsid w:val="00022E12"/>
    <w:rsid w:val="000233B3"/>
    <w:rsid w:val="000233B7"/>
    <w:rsid w:val="000236FE"/>
    <w:rsid w:val="00023917"/>
    <w:rsid w:val="00023B2A"/>
    <w:rsid w:val="00023C8B"/>
    <w:rsid w:val="00024132"/>
    <w:rsid w:val="0002435E"/>
    <w:rsid w:val="000243FB"/>
    <w:rsid w:val="00024474"/>
    <w:rsid w:val="0002447B"/>
    <w:rsid w:val="00024668"/>
    <w:rsid w:val="0002510C"/>
    <w:rsid w:val="000251E1"/>
    <w:rsid w:val="0002524C"/>
    <w:rsid w:val="0002525D"/>
    <w:rsid w:val="00025658"/>
    <w:rsid w:val="00025A83"/>
    <w:rsid w:val="00025ADA"/>
    <w:rsid w:val="00025B78"/>
    <w:rsid w:val="00025D34"/>
    <w:rsid w:val="00025D3B"/>
    <w:rsid w:val="00025E0A"/>
    <w:rsid w:val="00025F9F"/>
    <w:rsid w:val="00025FA8"/>
    <w:rsid w:val="00026A65"/>
    <w:rsid w:val="00026D7F"/>
    <w:rsid w:val="00026F2D"/>
    <w:rsid w:val="00026F45"/>
    <w:rsid w:val="00027018"/>
    <w:rsid w:val="0002724D"/>
    <w:rsid w:val="0002786C"/>
    <w:rsid w:val="00027916"/>
    <w:rsid w:val="00030115"/>
    <w:rsid w:val="0003016F"/>
    <w:rsid w:val="0003024D"/>
    <w:rsid w:val="000305F6"/>
    <w:rsid w:val="00030A0B"/>
    <w:rsid w:val="00030A3B"/>
    <w:rsid w:val="00030B98"/>
    <w:rsid w:val="000310AB"/>
    <w:rsid w:val="00031738"/>
    <w:rsid w:val="000319C0"/>
    <w:rsid w:val="00031A40"/>
    <w:rsid w:val="00031A54"/>
    <w:rsid w:val="00031B8A"/>
    <w:rsid w:val="00031BC9"/>
    <w:rsid w:val="00031DE2"/>
    <w:rsid w:val="00031E4D"/>
    <w:rsid w:val="00031FF9"/>
    <w:rsid w:val="000320ED"/>
    <w:rsid w:val="0003235C"/>
    <w:rsid w:val="00032415"/>
    <w:rsid w:val="00032505"/>
    <w:rsid w:val="00032526"/>
    <w:rsid w:val="00032CE3"/>
    <w:rsid w:val="00032DB6"/>
    <w:rsid w:val="00032E59"/>
    <w:rsid w:val="00033641"/>
    <w:rsid w:val="0003376C"/>
    <w:rsid w:val="000339F1"/>
    <w:rsid w:val="000339FC"/>
    <w:rsid w:val="00033AEC"/>
    <w:rsid w:val="00033B7C"/>
    <w:rsid w:val="00033EE6"/>
    <w:rsid w:val="00034A93"/>
    <w:rsid w:val="00034B54"/>
    <w:rsid w:val="00034D39"/>
    <w:rsid w:val="00034DAA"/>
    <w:rsid w:val="00034E72"/>
    <w:rsid w:val="00034EBF"/>
    <w:rsid w:val="00035038"/>
    <w:rsid w:val="0003518B"/>
    <w:rsid w:val="000351A3"/>
    <w:rsid w:val="00035216"/>
    <w:rsid w:val="000353B0"/>
    <w:rsid w:val="000354A0"/>
    <w:rsid w:val="00035722"/>
    <w:rsid w:val="00035725"/>
    <w:rsid w:val="00035F70"/>
    <w:rsid w:val="00036917"/>
    <w:rsid w:val="00036DA7"/>
    <w:rsid w:val="00036F2E"/>
    <w:rsid w:val="000373FB"/>
    <w:rsid w:val="0003786D"/>
    <w:rsid w:val="00037887"/>
    <w:rsid w:val="0003793A"/>
    <w:rsid w:val="0003796E"/>
    <w:rsid w:val="00037A01"/>
    <w:rsid w:val="00037AAB"/>
    <w:rsid w:val="00037B3E"/>
    <w:rsid w:val="00037BEB"/>
    <w:rsid w:val="00037D20"/>
    <w:rsid w:val="00037E4B"/>
    <w:rsid w:val="00040322"/>
    <w:rsid w:val="000403CC"/>
    <w:rsid w:val="000403DE"/>
    <w:rsid w:val="000403E5"/>
    <w:rsid w:val="0004042E"/>
    <w:rsid w:val="000404A6"/>
    <w:rsid w:val="000404F4"/>
    <w:rsid w:val="0004072E"/>
    <w:rsid w:val="000409B7"/>
    <w:rsid w:val="000409E4"/>
    <w:rsid w:val="00040B42"/>
    <w:rsid w:val="00040C55"/>
    <w:rsid w:val="00040E6F"/>
    <w:rsid w:val="000413B6"/>
    <w:rsid w:val="000414B0"/>
    <w:rsid w:val="000414D2"/>
    <w:rsid w:val="00041699"/>
    <w:rsid w:val="00041715"/>
    <w:rsid w:val="00041766"/>
    <w:rsid w:val="00041846"/>
    <w:rsid w:val="00041AF7"/>
    <w:rsid w:val="00041CFA"/>
    <w:rsid w:val="00041F95"/>
    <w:rsid w:val="00041FC8"/>
    <w:rsid w:val="0004224D"/>
    <w:rsid w:val="00042355"/>
    <w:rsid w:val="0004242B"/>
    <w:rsid w:val="0004247F"/>
    <w:rsid w:val="000426F6"/>
    <w:rsid w:val="00042B13"/>
    <w:rsid w:val="0004344A"/>
    <w:rsid w:val="0004395F"/>
    <w:rsid w:val="00043982"/>
    <w:rsid w:val="00043CE6"/>
    <w:rsid w:val="00043E91"/>
    <w:rsid w:val="0004403F"/>
    <w:rsid w:val="00044083"/>
    <w:rsid w:val="000440A2"/>
    <w:rsid w:val="0004421E"/>
    <w:rsid w:val="0004439A"/>
    <w:rsid w:val="00044496"/>
    <w:rsid w:val="000445C0"/>
    <w:rsid w:val="000445FA"/>
    <w:rsid w:val="00044B96"/>
    <w:rsid w:val="00044CF8"/>
    <w:rsid w:val="00044F75"/>
    <w:rsid w:val="000452B5"/>
    <w:rsid w:val="000456F2"/>
    <w:rsid w:val="0004578F"/>
    <w:rsid w:val="00045845"/>
    <w:rsid w:val="00045994"/>
    <w:rsid w:val="00045ADA"/>
    <w:rsid w:val="00045E79"/>
    <w:rsid w:val="0004617C"/>
    <w:rsid w:val="0004620F"/>
    <w:rsid w:val="00046576"/>
    <w:rsid w:val="0004681F"/>
    <w:rsid w:val="000469A0"/>
    <w:rsid w:val="000469F6"/>
    <w:rsid w:val="00046BD6"/>
    <w:rsid w:val="00046C36"/>
    <w:rsid w:val="00046CC5"/>
    <w:rsid w:val="00046F60"/>
    <w:rsid w:val="000473AF"/>
    <w:rsid w:val="00047451"/>
    <w:rsid w:val="000474F1"/>
    <w:rsid w:val="00047919"/>
    <w:rsid w:val="00047C54"/>
    <w:rsid w:val="00047D44"/>
    <w:rsid w:val="00047E01"/>
    <w:rsid w:val="00047EB1"/>
    <w:rsid w:val="00047EF6"/>
    <w:rsid w:val="000501EB"/>
    <w:rsid w:val="000503D2"/>
    <w:rsid w:val="000507A0"/>
    <w:rsid w:val="000507E8"/>
    <w:rsid w:val="00050A49"/>
    <w:rsid w:val="00050BAA"/>
    <w:rsid w:val="00050EAB"/>
    <w:rsid w:val="0005110C"/>
    <w:rsid w:val="00051418"/>
    <w:rsid w:val="00051485"/>
    <w:rsid w:val="000514EA"/>
    <w:rsid w:val="00051FC2"/>
    <w:rsid w:val="00052465"/>
    <w:rsid w:val="00052786"/>
    <w:rsid w:val="00052BE7"/>
    <w:rsid w:val="00052D28"/>
    <w:rsid w:val="00052F1A"/>
    <w:rsid w:val="00052F3F"/>
    <w:rsid w:val="00052F78"/>
    <w:rsid w:val="00053095"/>
    <w:rsid w:val="0005380A"/>
    <w:rsid w:val="00053994"/>
    <w:rsid w:val="00053CB5"/>
    <w:rsid w:val="00053E6A"/>
    <w:rsid w:val="000547EE"/>
    <w:rsid w:val="00054883"/>
    <w:rsid w:val="00054CAF"/>
    <w:rsid w:val="00054CBE"/>
    <w:rsid w:val="00054CED"/>
    <w:rsid w:val="00054DAD"/>
    <w:rsid w:val="00055087"/>
    <w:rsid w:val="000550B8"/>
    <w:rsid w:val="000553DE"/>
    <w:rsid w:val="0005593A"/>
    <w:rsid w:val="00055C4B"/>
    <w:rsid w:val="00055F29"/>
    <w:rsid w:val="0005617A"/>
    <w:rsid w:val="0005627D"/>
    <w:rsid w:val="000563A7"/>
    <w:rsid w:val="00056556"/>
    <w:rsid w:val="00056631"/>
    <w:rsid w:val="00056D3E"/>
    <w:rsid w:val="00056D85"/>
    <w:rsid w:val="00056FC2"/>
    <w:rsid w:val="0005703C"/>
    <w:rsid w:val="00057481"/>
    <w:rsid w:val="00057711"/>
    <w:rsid w:val="000578B8"/>
    <w:rsid w:val="00057A56"/>
    <w:rsid w:val="00057C28"/>
    <w:rsid w:val="00057C70"/>
    <w:rsid w:val="00057F42"/>
    <w:rsid w:val="00057F5E"/>
    <w:rsid w:val="0006006F"/>
    <w:rsid w:val="00060384"/>
    <w:rsid w:val="000603C3"/>
    <w:rsid w:val="00060523"/>
    <w:rsid w:val="0006086A"/>
    <w:rsid w:val="00060A80"/>
    <w:rsid w:val="00060D60"/>
    <w:rsid w:val="00060F19"/>
    <w:rsid w:val="0006106B"/>
    <w:rsid w:val="00061140"/>
    <w:rsid w:val="000614A4"/>
    <w:rsid w:val="00061523"/>
    <w:rsid w:val="000616EA"/>
    <w:rsid w:val="00061B4B"/>
    <w:rsid w:val="00062E39"/>
    <w:rsid w:val="00062E9D"/>
    <w:rsid w:val="0006316F"/>
    <w:rsid w:val="000633DD"/>
    <w:rsid w:val="00063776"/>
    <w:rsid w:val="00063798"/>
    <w:rsid w:val="00063813"/>
    <w:rsid w:val="00063878"/>
    <w:rsid w:val="00063997"/>
    <w:rsid w:val="00063B74"/>
    <w:rsid w:val="00063DE0"/>
    <w:rsid w:val="00063DEC"/>
    <w:rsid w:val="00064211"/>
    <w:rsid w:val="000644A1"/>
    <w:rsid w:val="000648D5"/>
    <w:rsid w:val="000648D6"/>
    <w:rsid w:val="00064D56"/>
    <w:rsid w:val="0006516A"/>
    <w:rsid w:val="00065A41"/>
    <w:rsid w:val="00065BD4"/>
    <w:rsid w:val="00065D8A"/>
    <w:rsid w:val="00065E11"/>
    <w:rsid w:val="0006602B"/>
    <w:rsid w:val="0006626E"/>
    <w:rsid w:val="000663DF"/>
    <w:rsid w:val="000666D5"/>
    <w:rsid w:val="00066998"/>
    <w:rsid w:val="00066C0C"/>
    <w:rsid w:val="00066D32"/>
    <w:rsid w:val="00066EA6"/>
    <w:rsid w:val="00066F81"/>
    <w:rsid w:val="00066FD7"/>
    <w:rsid w:val="00067489"/>
    <w:rsid w:val="000678FA"/>
    <w:rsid w:val="00067AD3"/>
    <w:rsid w:val="00067B66"/>
    <w:rsid w:val="00067C0A"/>
    <w:rsid w:val="00067D43"/>
    <w:rsid w:val="00070069"/>
    <w:rsid w:val="000700A4"/>
    <w:rsid w:val="00070323"/>
    <w:rsid w:val="0007062E"/>
    <w:rsid w:val="000706B3"/>
    <w:rsid w:val="00070770"/>
    <w:rsid w:val="00070AA6"/>
    <w:rsid w:val="00070B55"/>
    <w:rsid w:val="00070BD1"/>
    <w:rsid w:val="00071044"/>
    <w:rsid w:val="000712EC"/>
    <w:rsid w:val="00071382"/>
    <w:rsid w:val="0007168C"/>
    <w:rsid w:val="0007185A"/>
    <w:rsid w:val="00071987"/>
    <w:rsid w:val="00071BE3"/>
    <w:rsid w:val="00071D02"/>
    <w:rsid w:val="00071D9C"/>
    <w:rsid w:val="00071E73"/>
    <w:rsid w:val="00071F67"/>
    <w:rsid w:val="0007200D"/>
    <w:rsid w:val="0007237C"/>
    <w:rsid w:val="0007253E"/>
    <w:rsid w:val="000725F2"/>
    <w:rsid w:val="00072998"/>
    <w:rsid w:val="00072BE4"/>
    <w:rsid w:val="00072D4D"/>
    <w:rsid w:val="00072DAE"/>
    <w:rsid w:val="00072E63"/>
    <w:rsid w:val="00072F3E"/>
    <w:rsid w:val="00073046"/>
    <w:rsid w:val="000733C3"/>
    <w:rsid w:val="0007340D"/>
    <w:rsid w:val="00073864"/>
    <w:rsid w:val="00073891"/>
    <w:rsid w:val="00073987"/>
    <w:rsid w:val="00073C77"/>
    <w:rsid w:val="00073F36"/>
    <w:rsid w:val="00074417"/>
    <w:rsid w:val="000744DC"/>
    <w:rsid w:val="000748D0"/>
    <w:rsid w:val="00074D95"/>
    <w:rsid w:val="00074DF8"/>
    <w:rsid w:val="00074F75"/>
    <w:rsid w:val="00075498"/>
    <w:rsid w:val="0007585B"/>
    <w:rsid w:val="00075C87"/>
    <w:rsid w:val="00075DC0"/>
    <w:rsid w:val="0007603A"/>
    <w:rsid w:val="000761E9"/>
    <w:rsid w:val="0007674F"/>
    <w:rsid w:val="000768BA"/>
    <w:rsid w:val="00076CAE"/>
    <w:rsid w:val="00076CFF"/>
    <w:rsid w:val="000770B1"/>
    <w:rsid w:val="000779A9"/>
    <w:rsid w:val="00077C6D"/>
    <w:rsid w:val="00077FFC"/>
    <w:rsid w:val="000802B5"/>
    <w:rsid w:val="000804CD"/>
    <w:rsid w:val="000808D4"/>
    <w:rsid w:val="00080B57"/>
    <w:rsid w:val="00080BAD"/>
    <w:rsid w:val="00080BD1"/>
    <w:rsid w:val="00080DDF"/>
    <w:rsid w:val="00080EC6"/>
    <w:rsid w:val="0008104A"/>
    <w:rsid w:val="00081532"/>
    <w:rsid w:val="00081697"/>
    <w:rsid w:val="000817B4"/>
    <w:rsid w:val="00081BD6"/>
    <w:rsid w:val="00081C3F"/>
    <w:rsid w:val="00081C52"/>
    <w:rsid w:val="00081FAB"/>
    <w:rsid w:val="0008201A"/>
    <w:rsid w:val="00082A22"/>
    <w:rsid w:val="00082C00"/>
    <w:rsid w:val="00082D1F"/>
    <w:rsid w:val="00082E51"/>
    <w:rsid w:val="00082EC8"/>
    <w:rsid w:val="000832C0"/>
    <w:rsid w:val="00083306"/>
    <w:rsid w:val="00083382"/>
    <w:rsid w:val="000833FA"/>
    <w:rsid w:val="000834F3"/>
    <w:rsid w:val="0008390F"/>
    <w:rsid w:val="00083DE3"/>
    <w:rsid w:val="000840C3"/>
    <w:rsid w:val="00084132"/>
    <w:rsid w:val="000841B8"/>
    <w:rsid w:val="000845FF"/>
    <w:rsid w:val="00084B36"/>
    <w:rsid w:val="00084BBC"/>
    <w:rsid w:val="00084FF3"/>
    <w:rsid w:val="000850E1"/>
    <w:rsid w:val="000851FB"/>
    <w:rsid w:val="00085577"/>
    <w:rsid w:val="000857A7"/>
    <w:rsid w:val="000858D1"/>
    <w:rsid w:val="00085A55"/>
    <w:rsid w:val="00085D09"/>
    <w:rsid w:val="00085F01"/>
    <w:rsid w:val="0008617D"/>
    <w:rsid w:val="00086246"/>
    <w:rsid w:val="00086390"/>
    <w:rsid w:val="000865C7"/>
    <w:rsid w:val="00086747"/>
    <w:rsid w:val="00086751"/>
    <w:rsid w:val="00086BB9"/>
    <w:rsid w:val="00086C10"/>
    <w:rsid w:val="00086D89"/>
    <w:rsid w:val="00086DE0"/>
    <w:rsid w:val="00087061"/>
    <w:rsid w:val="000875FB"/>
    <w:rsid w:val="0008771A"/>
    <w:rsid w:val="00087A16"/>
    <w:rsid w:val="00087A63"/>
    <w:rsid w:val="00087C6A"/>
    <w:rsid w:val="00087F5E"/>
    <w:rsid w:val="000900C9"/>
    <w:rsid w:val="0009065A"/>
    <w:rsid w:val="0009087B"/>
    <w:rsid w:val="000908A2"/>
    <w:rsid w:val="000908CD"/>
    <w:rsid w:val="00090984"/>
    <w:rsid w:val="00090DAA"/>
    <w:rsid w:val="00091419"/>
    <w:rsid w:val="000918EA"/>
    <w:rsid w:val="00091A61"/>
    <w:rsid w:val="000921FC"/>
    <w:rsid w:val="00092268"/>
    <w:rsid w:val="000926A3"/>
    <w:rsid w:val="00092A88"/>
    <w:rsid w:val="00092BB9"/>
    <w:rsid w:val="00092BE4"/>
    <w:rsid w:val="00092D77"/>
    <w:rsid w:val="00093239"/>
    <w:rsid w:val="00093311"/>
    <w:rsid w:val="000938BD"/>
    <w:rsid w:val="0009390B"/>
    <w:rsid w:val="00093955"/>
    <w:rsid w:val="00093E83"/>
    <w:rsid w:val="00093EFE"/>
    <w:rsid w:val="00093F84"/>
    <w:rsid w:val="00094034"/>
    <w:rsid w:val="00094206"/>
    <w:rsid w:val="00094343"/>
    <w:rsid w:val="00094631"/>
    <w:rsid w:val="000946A7"/>
    <w:rsid w:val="00094903"/>
    <w:rsid w:val="0009490A"/>
    <w:rsid w:val="00095181"/>
    <w:rsid w:val="0009523E"/>
    <w:rsid w:val="000952B4"/>
    <w:rsid w:val="000954CC"/>
    <w:rsid w:val="000956CC"/>
    <w:rsid w:val="00095B8B"/>
    <w:rsid w:val="00095D24"/>
    <w:rsid w:val="00095F27"/>
    <w:rsid w:val="0009624C"/>
    <w:rsid w:val="000964F1"/>
    <w:rsid w:val="00096525"/>
    <w:rsid w:val="00096593"/>
    <w:rsid w:val="000966A3"/>
    <w:rsid w:val="00096785"/>
    <w:rsid w:val="00096864"/>
    <w:rsid w:val="0009688F"/>
    <w:rsid w:val="000968F1"/>
    <w:rsid w:val="00096B1C"/>
    <w:rsid w:val="00096BDC"/>
    <w:rsid w:val="00096BFE"/>
    <w:rsid w:val="00096C08"/>
    <w:rsid w:val="00096E99"/>
    <w:rsid w:val="00096F76"/>
    <w:rsid w:val="00097021"/>
    <w:rsid w:val="0009747A"/>
    <w:rsid w:val="00097E0F"/>
    <w:rsid w:val="000A0311"/>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9C4"/>
    <w:rsid w:val="000A1B73"/>
    <w:rsid w:val="000A1F07"/>
    <w:rsid w:val="000A1FAE"/>
    <w:rsid w:val="000A22AF"/>
    <w:rsid w:val="000A2306"/>
    <w:rsid w:val="000A2543"/>
    <w:rsid w:val="000A2869"/>
    <w:rsid w:val="000A2919"/>
    <w:rsid w:val="000A29E9"/>
    <w:rsid w:val="000A2B0C"/>
    <w:rsid w:val="000A2C89"/>
    <w:rsid w:val="000A2E32"/>
    <w:rsid w:val="000A2E47"/>
    <w:rsid w:val="000A331D"/>
    <w:rsid w:val="000A35A9"/>
    <w:rsid w:val="000A3672"/>
    <w:rsid w:val="000A3D1D"/>
    <w:rsid w:val="000A3DAB"/>
    <w:rsid w:val="000A3E50"/>
    <w:rsid w:val="000A47A6"/>
    <w:rsid w:val="000A4CEC"/>
    <w:rsid w:val="000A4E52"/>
    <w:rsid w:val="000A4F30"/>
    <w:rsid w:val="000A51B5"/>
    <w:rsid w:val="000A51DE"/>
    <w:rsid w:val="000A54CF"/>
    <w:rsid w:val="000A551B"/>
    <w:rsid w:val="000A5826"/>
    <w:rsid w:val="000A5863"/>
    <w:rsid w:val="000A592E"/>
    <w:rsid w:val="000A5D73"/>
    <w:rsid w:val="000A5F3B"/>
    <w:rsid w:val="000A6028"/>
    <w:rsid w:val="000A6088"/>
    <w:rsid w:val="000A6091"/>
    <w:rsid w:val="000A62D0"/>
    <w:rsid w:val="000A638D"/>
    <w:rsid w:val="000A6406"/>
    <w:rsid w:val="000A6D80"/>
    <w:rsid w:val="000A6EE9"/>
    <w:rsid w:val="000A7054"/>
    <w:rsid w:val="000A7293"/>
    <w:rsid w:val="000A73B9"/>
    <w:rsid w:val="000A74DA"/>
    <w:rsid w:val="000A7564"/>
    <w:rsid w:val="000A76FF"/>
    <w:rsid w:val="000A77A3"/>
    <w:rsid w:val="000A7920"/>
    <w:rsid w:val="000A7BBC"/>
    <w:rsid w:val="000A7CC2"/>
    <w:rsid w:val="000A7CF2"/>
    <w:rsid w:val="000A7F57"/>
    <w:rsid w:val="000B0319"/>
    <w:rsid w:val="000B03F9"/>
    <w:rsid w:val="000B09C2"/>
    <w:rsid w:val="000B0DB3"/>
    <w:rsid w:val="000B117E"/>
    <w:rsid w:val="000B1298"/>
    <w:rsid w:val="000B13D8"/>
    <w:rsid w:val="000B16EB"/>
    <w:rsid w:val="000B1BDB"/>
    <w:rsid w:val="000B205C"/>
    <w:rsid w:val="000B21E6"/>
    <w:rsid w:val="000B2237"/>
    <w:rsid w:val="000B232B"/>
    <w:rsid w:val="000B244F"/>
    <w:rsid w:val="000B24DD"/>
    <w:rsid w:val="000B252E"/>
    <w:rsid w:val="000B2B16"/>
    <w:rsid w:val="000B35F4"/>
    <w:rsid w:val="000B381F"/>
    <w:rsid w:val="000B390A"/>
    <w:rsid w:val="000B39D3"/>
    <w:rsid w:val="000B4059"/>
    <w:rsid w:val="000B442C"/>
    <w:rsid w:val="000B45C6"/>
    <w:rsid w:val="000B46A2"/>
    <w:rsid w:val="000B47E8"/>
    <w:rsid w:val="000B49F2"/>
    <w:rsid w:val="000B4A5F"/>
    <w:rsid w:val="000B4BAC"/>
    <w:rsid w:val="000B4E07"/>
    <w:rsid w:val="000B5176"/>
    <w:rsid w:val="000B5311"/>
    <w:rsid w:val="000B540E"/>
    <w:rsid w:val="000B5623"/>
    <w:rsid w:val="000B57BE"/>
    <w:rsid w:val="000B58F7"/>
    <w:rsid w:val="000B5AF9"/>
    <w:rsid w:val="000B5BA0"/>
    <w:rsid w:val="000B5D73"/>
    <w:rsid w:val="000B5DC9"/>
    <w:rsid w:val="000B5F24"/>
    <w:rsid w:val="000B625F"/>
    <w:rsid w:val="000B6737"/>
    <w:rsid w:val="000B7169"/>
    <w:rsid w:val="000B738B"/>
    <w:rsid w:val="000B7AA1"/>
    <w:rsid w:val="000B7B0A"/>
    <w:rsid w:val="000B7C84"/>
    <w:rsid w:val="000B7CDB"/>
    <w:rsid w:val="000C0010"/>
    <w:rsid w:val="000C0B19"/>
    <w:rsid w:val="000C0B7D"/>
    <w:rsid w:val="000C0C09"/>
    <w:rsid w:val="000C0DCC"/>
    <w:rsid w:val="000C0F4D"/>
    <w:rsid w:val="000C1330"/>
    <w:rsid w:val="000C1349"/>
    <w:rsid w:val="000C1797"/>
    <w:rsid w:val="000C1DBE"/>
    <w:rsid w:val="000C1F3B"/>
    <w:rsid w:val="000C1FF1"/>
    <w:rsid w:val="000C2058"/>
    <w:rsid w:val="000C21A2"/>
    <w:rsid w:val="000C21C4"/>
    <w:rsid w:val="000C256D"/>
    <w:rsid w:val="000C259D"/>
    <w:rsid w:val="000C25A5"/>
    <w:rsid w:val="000C2B5C"/>
    <w:rsid w:val="000C2BF7"/>
    <w:rsid w:val="000C2E07"/>
    <w:rsid w:val="000C3236"/>
    <w:rsid w:val="000C33DF"/>
    <w:rsid w:val="000C3814"/>
    <w:rsid w:val="000C3C4A"/>
    <w:rsid w:val="000C3DF3"/>
    <w:rsid w:val="000C418C"/>
    <w:rsid w:val="000C42B2"/>
    <w:rsid w:val="000C43A5"/>
    <w:rsid w:val="000C4489"/>
    <w:rsid w:val="000C45C2"/>
    <w:rsid w:val="000C4695"/>
    <w:rsid w:val="000C4979"/>
    <w:rsid w:val="000C49BD"/>
    <w:rsid w:val="000C4A2F"/>
    <w:rsid w:val="000C4ADE"/>
    <w:rsid w:val="000C4D0F"/>
    <w:rsid w:val="000C50FF"/>
    <w:rsid w:val="000C51B1"/>
    <w:rsid w:val="000C5284"/>
    <w:rsid w:val="000C54DC"/>
    <w:rsid w:val="000C577E"/>
    <w:rsid w:val="000C5788"/>
    <w:rsid w:val="000C58B9"/>
    <w:rsid w:val="000C5A6B"/>
    <w:rsid w:val="000C5A86"/>
    <w:rsid w:val="000C5B6D"/>
    <w:rsid w:val="000C5C1D"/>
    <w:rsid w:val="000C5C57"/>
    <w:rsid w:val="000C5DD6"/>
    <w:rsid w:val="000C5E97"/>
    <w:rsid w:val="000C5EC0"/>
    <w:rsid w:val="000C5F42"/>
    <w:rsid w:val="000C5FA4"/>
    <w:rsid w:val="000C65B1"/>
    <w:rsid w:val="000C664F"/>
    <w:rsid w:val="000C6706"/>
    <w:rsid w:val="000C69DD"/>
    <w:rsid w:val="000C6C52"/>
    <w:rsid w:val="000C735F"/>
    <w:rsid w:val="000C73AF"/>
    <w:rsid w:val="000C76AD"/>
    <w:rsid w:val="000C7705"/>
    <w:rsid w:val="000D00B7"/>
    <w:rsid w:val="000D0184"/>
    <w:rsid w:val="000D03AB"/>
    <w:rsid w:val="000D0461"/>
    <w:rsid w:val="000D0465"/>
    <w:rsid w:val="000D04B1"/>
    <w:rsid w:val="000D07D8"/>
    <w:rsid w:val="000D088A"/>
    <w:rsid w:val="000D0EC5"/>
    <w:rsid w:val="000D0F6A"/>
    <w:rsid w:val="000D11BF"/>
    <w:rsid w:val="000D1381"/>
    <w:rsid w:val="000D1DAF"/>
    <w:rsid w:val="000D1DE0"/>
    <w:rsid w:val="000D243E"/>
    <w:rsid w:val="000D26B1"/>
    <w:rsid w:val="000D2AF2"/>
    <w:rsid w:val="000D2BBB"/>
    <w:rsid w:val="000D3211"/>
    <w:rsid w:val="000D333F"/>
    <w:rsid w:val="000D3438"/>
    <w:rsid w:val="000D3492"/>
    <w:rsid w:val="000D3567"/>
    <w:rsid w:val="000D38E7"/>
    <w:rsid w:val="000D3C4A"/>
    <w:rsid w:val="000D3C58"/>
    <w:rsid w:val="000D3EF0"/>
    <w:rsid w:val="000D478A"/>
    <w:rsid w:val="000D4832"/>
    <w:rsid w:val="000D4A2D"/>
    <w:rsid w:val="000D4D5C"/>
    <w:rsid w:val="000D4E5A"/>
    <w:rsid w:val="000D4F19"/>
    <w:rsid w:val="000D4F4F"/>
    <w:rsid w:val="000D547D"/>
    <w:rsid w:val="000D54AA"/>
    <w:rsid w:val="000D5655"/>
    <w:rsid w:val="000D571C"/>
    <w:rsid w:val="000D5734"/>
    <w:rsid w:val="000D5A23"/>
    <w:rsid w:val="000D5DC4"/>
    <w:rsid w:val="000D5FB0"/>
    <w:rsid w:val="000D6004"/>
    <w:rsid w:val="000D60C3"/>
    <w:rsid w:val="000D6509"/>
    <w:rsid w:val="000D6548"/>
    <w:rsid w:val="000D6636"/>
    <w:rsid w:val="000D6B6F"/>
    <w:rsid w:val="000D6B81"/>
    <w:rsid w:val="000D6C7C"/>
    <w:rsid w:val="000D6FD8"/>
    <w:rsid w:val="000D7C96"/>
    <w:rsid w:val="000D7D6C"/>
    <w:rsid w:val="000D7E41"/>
    <w:rsid w:val="000D7F83"/>
    <w:rsid w:val="000E00E7"/>
    <w:rsid w:val="000E0145"/>
    <w:rsid w:val="000E0465"/>
    <w:rsid w:val="000E04EF"/>
    <w:rsid w:val="000E0529"/>
    <w:rsid w:val="000E056E"/>
    <w:rsid w:val="000E070C"/>
    <w:rsid w:val="000E0751"/>
    <w:rsid w:val="000E1120"/>
    <w:rsid w:val="000E121D"/>
    <w:rsid w:val="000E1353"/>
    <w:rsid w:val="000E1B84"/>
    <w:rsid w:val="000E207F"/>
    <w:rsid w:val="000E2243"/>
    <w:rsid w:val="000E2496"/>
    <w:rsid w:val="000E262F"/>
    <w:rsid w:val="000E263F"/>
    <w:rsid w:val="000E269D"/>
    <w:rsid w:val="000E2AFE"/>
    <w:rsid w:val="000E2F84"/>
    <w:rsid w:val="000E31E6"/>
    <w:rsid w:val="000E36C4"/>
    <w:rsid w:val="000E39F7"/>
    <w:rsid w:val="000E3A18"/>
    <w:rsid w:val="000E3A3D"/>
    <w:rsid w:val="000E3A65"/>
    <w:rsid w:val="000E3B5A"/>
    <w:rsid w:val="000E3C68"/>
    <w:rsid w:val="000E3D22"/>
    <w:rsid w:val="000E3F97"/>
    <w:rsid w:val="000E4065"/>
    <w:rsid w:val="000E416E"/>
    <w:rsid w:val="000E44C6"/>
    <w:rsid w:val="000E4539"/>
    <w:rsid w:val="000E4555"/>
    <w:rsid w:val="000E489E"/>
    <w:rsid w:val="000E4939"/>
    <w:rsid w:val="000E4D80"/>
    <w:rsid w:val="000E502E"/>
    <w:rsid w:val="000E50BF"/>
    <w:rsid w:val="000E50FE"/>
    <w:rsid w:val="000E54CE"/>
    <w:rsid w:val="000E58B4"/>
    <w:rsid w:val="000E598D"/>
    <w:rsid w:val="000E5AA1"/>
    <w:rsid w:val="000E5E64"/>
    <w:rsid w:val="000E61DA"/>
    <w:rsid w:val="000E620A"/>
    <w:rsid w:val="000E6571"/>
    <w:rsid w:val="000E6653"/>
    <w:rsid w:val="000E67A9"/>
    <w:rsid w:val="000E7287"/>
    <w:rsid w:val="000E74D4"/>
    <w:rsid w:val="000E7583"/>
    <w:rsid w:val="000E75DC"/>
    <w:rsid w:val="000E7CB0"/>
    <w:rsid w:val="000E7E72"/>
    <w:rsid w:val="000F0059"/>
    <w:rsid w:val="000F0114"/>
    <w:rsid w:val="000F01EC"/>
    <w:rsid w:val="000F026A"/>
    <w:rsid w:val="000F027A"/>
    <w:rsid w:val="000F02BC"/>
    <w:rsid w:val="000F0496"/>
    <w:rsid w:val="000F04D8"/>
    <w:rsid w:val="000F0639"/>
    <w:rsid w:val="000F095C"/>
    <w:rsid w:val="000F0B03"/>
    <w:rsid w:val="000F0E39"/>
    <w:rsid w:val="000F13CD"/>
    <w:rsid w:val="000F150F"/>
    <w:rsid w:val="000F171E"/>
    <w:rsid w:val="000F1962"/>
    <w:rsid w:val="000F1C51"/>
    <w:rsid w:val="000F256C"/>
    <w:rsid w:val="000F26C3"/>
    <w:rsid w:val="000F27F8"/>
    <w:rsid w:val="000F2B2E"/>
    <w:rsid w:val="000F2B4E"/>
    <w:rsid w:val="000F2C7F"/>
    <w:rsid w:val="000F2C9D"/>
    <w:rsid w:val="000F2DE8"/>
    <w:rsid w:val="000F336B"/>
    <w:rsid w:val="000F34F4"/>
    <w:rsid w:val="000F3A57"/>
    <w:rsid w:val="000F3ABB"/>
    <w:rsid w:val="000F3E62"/>
    <w:rsid w:val="000F3F41"/>
    <w:rsid w:val="000F3F7D"/>
    <w:rsid w:val="000F4501"/>
    <w:rsid w:val="000F45A0"/>
    <w:rsid w:val="000F470C"/>
    <w:rsid w:val="000F4A86"/>
    <w:rsid w:val="000F4D77"/>
    <w:rsid w:val="000F4EFA"/>
    <w:rsid w:val="000F576B"/>
    <w:rsid w:val="000F61A9"/>
    <w:rsid w:val="000F63BD"/>
    <w:rsid w:val="000F649A"/>
    <w:rsid w:val="000F64C4"/>
    <w:rsid w:val="000F6598"/>
    <w:rsid w:val="000F75F8"/>
    <w:rsid w:val="000F76B0"/>
    <w:rsid w:val="000F7D09"/>
    <w:rsid w:val="0010015A"/>
    <w:rsid w:val="00100391"/>
    <w:rsid w:val="001005A9"/>
    <w:rsid w:val="00100728"/>
    <w:rsid w:val="00100937"/>
    <w:rsid w:val="0010099E"/>
    <w:rsid w:val="00100A12"/>
    <w:rsid w:val="00100A29"/>
    <w:rsid w:val="00100B00"/>
    <w:rsid w:val="00100DD9"/>
    <w:rsid w:val="001012A8"/>
    <w:rsid w:val="001012E9"/>
    <w:rsid w:val="001012F3"/>
    <w:rsid w:val="00101465"/>
    <w:rsid w:val="00101A83"/>
    <w:rsid w:val="00101BE2"/>
    <w:rsid w:val="00101C7A"/>
    <w:rsid w:val="00101CFD"/>
    <w:rsid w:val="00101E3D"/>
    <w:rsid w:val="00101ED6"/>
    <w:rsid w:val="00101F63"/>
    <w:rsid w:val="00101FDB"/>
    <w:rsid w:val="0010204C"/>
    <w:rsid w:val="001024DA"/>
    <w:rsid w:val="0010279E"/>
    <w:rsid w:val="00102A44"/>
    <w:rsid w:val="00102AB0"/>
    <w:rsid w:val="00102DC7"/>
    <w:rsid w:val="00102EA2"/>
    <w:rsid w:val="00102EFF"/>
    <w:rsid w:val="00103103"/>
    <w:rsid w:val="00103195"/>
    <w:rsid w:val="0010331A"/>
    <w:rsid w:val="001037EA"/>
    <w:rsid w:val="001038FC"/>
    <w:rsid w:val="00103BE0"/>
    <w:rsid w:val="00103C9D"/>
    <w:rsid w:val="00103D0C"/>
    <w:rsid w:val="00103D3A"/>
    <w:rsid w:val="00103E18"/>
    <w:rsid w:val="00104275"/>
    <w:rsid w:val="00104416"/>
    <w:rsid w:val="001048FC"/>
    <w:rsid w:val="00104E3A"/>
    <w:rsid w:val="00105523"/>
    <w:rsid w:val="00105BC6"/>
    <w:rsid w:val="00105C95"/>
    <w:rsid w:val="00105E3E"/>
    <w:rsid w:val="001065FB"/>
    <w:rsid w:val="00106692"/>
    <w:rsid w:val="00106746"/>
    <w:rsid w:val="001067AF"/>
    <w:rsid w:val="00106A25"/>
    <w:rsid w:val="00106A3B"/>
    <w:rsid w:val="00106D7D"/>
    <w:rsid w:val="00107259"/>
    <w:rsid w:val="0010732C"/>
    <w:rsid w:val="00107357"/>
    <w:rsid w:val="00107465"/>
    <w:rsid w:val="001074A7"/>
    <w:rsid w:val="00107595"/>
    <w:rsid w:val="001077F6"/>
    <w:rsid w:val="0010789B"/>
    <w:rsid w:val="001078B7"/>
    <w:rsid w:val="00107934"/>
    <w:rsid w:val="00107DEE"/>
    <w:rsid w:val="00110069"/>
    <w:rsid w:val="0011024A"/>
    <w:rsid w:val="00110291"/>
    <w:rsid w:val="00110461"/>
    <w:rsid w:val="00110808"/>
    <w:rsid w:val="00110C09"/>
    <w:rsid w:val="00110CB7"/>
    <w:rsid w:val="001113E5"/>
    <w:rsid w:val="00111506"/>
    <w:rsid w:val="00111727"/>
    <w:rsid w:val="00111A25"/>
    <w:rsid w:val="00111B38"/>
    <w:rsid w:val="00111B99"/>
    <w:rsid w:val="001120E4"/>
    <w:rsid w:val="00112138"/>
    <w:rsid w:val="0011220C"/>
    <w:rsid w:val="001122B9"/>
    <w:rsid w:val="00112926"/>
    <w:rsid w:val="0011298C"/>
    <w:rsid w:val="00112AE9"/>
    <w:rsid w:val="00112BD9"/>
    <w:rsid w:val="00112D91"/>
    <w:rsid w:val="00113627"/>
    <w:rsid w:val="00113B73"/>
    <w:rsid w:val="00113CA5"/>
    <w:rsid w:val="001142BF"/>
    <w:rsid w:val="001143A3"/>
    <w:rsid w:val="001144E2"/>
    <w:rsid w:val="0011500C"/>
    <w:rsid w:val="00115082"/>
    <w:rsid w:val="001150A6"/>
    <w:rsid w:val="001152D7"/>
    <w:rsid w:val="001153FA"/>
    <w:rsid w:val="00115471"/>
    <w:rsid w:val="001155C0"/>
    <w:rsid w:val="00115815"/>
    <w:rsid w:val="00115854"/>
    <w:rsid w:val="00115A04"/>
    <w:rsid w:val="001160A6"/>
    <w:rsid w:val="0011618B"/>
    <w:rsid w:val="0011674F"/>
    <w:rsid w:val="00116AE2"/>
    <w:rsid w:val="00116E5C"/>
    <w:rsid w:val="00116E6C"/>
    <w:rsid w:val="00116EE1"/>
    <w:rsid w:val="00116F48"/>
    <w:rsid w:val="00117116"/>
    <w:rsid w:val="0011712E"/>
    <w:rsid w:val="001171C8"/>
    <w:rsid w:val="001176A6"/>
    <w:rsid w:val="00117950"/>
    <w:rsid w:val="001179EC"/>
    <w:rsid w:val="00117EB1"/>
    <w:rsid w:val="00117FE0"/>
    <w:rsid w:val="00120010"/>
    <w:rsid w:val="0012058F"/>
    <w:rsid w:val="001205F3"/>
    <w:rsid w:val="00120630"/>
    <w:rsid w:val="00120819"/>
    <w:rsid w:val="00120A55"/>
    <w:rsid w:val="00120A5F"/>
    <w:rsid w:val="00120B47"/>
    <w:rsid w:val="00120BBD"/>
    <w:rsid w:val="001212E5"/>
    <w:rsid w:val="0012193B"/>
    <w:rsid w:val="00122527"/>
    <w:rsid w:val="00122605"/>
    <w:rsid w:val="00122AF0"/>
    <w:rsid w:val="00122B79"/>
    <w:rsid w:val="00122F5B"/>
    <w:rsid w:val="00123015"/>
    <w:rsid w:val="00123120"/>
    <w:rsid w:val="00123696"/>
    <w:rsid w:val="00123871"/>
    <w:rsid w:val="00123A36"/>
    <w:rsid w:val="00123AFF"/>
    <w:rsid w:val="00123BDA"/>
    <w:rsid w:val="0012405B"/>
    <w:rsid w:val="0012410E"/>
    <w:rsid w:val="0012464F"/>
    <w:rsid w:val="0012467C"/>
    <w:rsid w:val="001246B6"/>
    <w:rsid w:val="001246E5"/>
    <w:rsid w:val="001247D0"/>
    <w:rsid w:val="00124B11"/>
    <w:rsid w:val="00124BB1"/>
    <w:rsid w:val="00124EAA"/>
    <w:rsid w:val="00125789"/>
    <w:rsid w:val="00125894"/>
    <w:rsid w:val="00125AC9"/>
    <w:rsid w:val="00125BFB"/>
    <w:rsid w:val="00125C65"/>
    <w:rsid w:val="00125D2C"/>
    <w:rsid w:val="00125E8A"/>
    <w:rsid w:val="001261AD"/>
    <w:rsid w:val="001264B5"/>
    <w:rsid w:val="001264EA"/>
    <w:rsid w:val="001265FF"/>
    <w:rsid w:val="00126643"/>
    <w:rsid w:val="00126811"/>
    <w:rsid w:val="0012693F"/>
    <w:rsid w:val="00126FA2"/>
    <w:rsid w:val="0012721B"/>
    <w:rsid w:val="0012723B"/>
    <w:rsid w:val="0012727B"/>
    <w:rsid w:val="00127DA7"/>
    <w:rsid w:val="00127DB9"/>
    <w:rsid w:val="00127FE2"/>
    <w:rsid w:val="00130178"/>
    <w:rsid w:val="0013019B"/>
    <w:rsid w:val="001301AC"/>
    <w:rsid w:val="00130249"/>
    <w:rsid w:val="001302E3"/>
    <w:rsid w:val="00130595"/>
    <w:rsid w:val="00130934"/>
    <w:rsid w:val="00130EDC"/>
    <w:rsid w:val="001312E6"/>
    <w:rsid w:val="00131429"/>
    <w:rsid w:val="0013163E"/>
    <w:rsid w:val="00131838"/>
    <w:rsid w:val="0013189F"/>
    <w:rsid w:val="00131A24"/>
    <w:rsid w:val="00131CF0"/>
    <w:rsid w:val="00131D22"/>
    <w:rsid w:val="00131D85"/>
    <w:rsid w:val="00131E7E"/>
    <w:rsid w:val="00131ED3"/>
    <w:rsid w:val="001320A9"/>
    <w:rsid w:val="001321E2"/>
    <w:rsid w:val="001321FF"/>
    <w:rsid w:val="00132863"/>
    <w:rsid w:val="00132904"/>
    <w:rsid w:val="00132A41"/>
    <w:rsid w:val="00132AF0"/>
    <w:rsid w:val="00132B84"/>
    <w:rsid w:val="00132BB5"/>
    <w:rsid w:val="00132C75"/>
    <w:rsid w:val="00132F74"/>
    <w:rsid w:val="001331DC"/>
    <w:rsid w:val="00133368"/>
    <w:rsid w:val="00133382"/>
    <w:rsid w:val="0013345D"/>
    <w:rsid w:val="00133565"/>
    <w:rsid w:val="001338CD"/>
    <w:rsid w:val="00133C83"/>
    <w:rsid w:val="00133D3C"/>
    <w:rsid w:val="00133EC3"/>
    <w:rsid w:val="00133F70"/>
    <w:rsid w:val="00133FC4"/>
    <w:rsid w:val="001340B4"/>
    <w:rsid w:val="00134186"/>
    <w:rsid w:val="0013496C"/>
    <w:rsid w:val="001350CD"/>
    <w:rsid w:val="0013512B"/>
    <w:rsid w:val="001353C2"/>
    <w:rsid w:val="00135888"/>
    <w:rsid w:val="00135993"/>
    <w:rsid w:val="001359E4"/>
    <w:rsid w:val="00135B02"/>
    <w:rsid w:val="00135E98"/>
    <w:rsid w:val="00135ED9"/>
    <w:rsid w:val="00135F39"/>
    <w:rsid w:val="00136180"/>
    <w:rsid w:val="00136322"/>
    <w:rsid w:val="00136378"/>
    <w:rsid w:val="001364D6"/>
    <w:rsid w:val="00136640"/>
    <w:rsid w:val="001369EB"/>
    <w:rsid w:val="00136A69"/>
    <w:rsid w:val="00136AC2"/>
    <w:rsid w:val="00136B23"/>
    <w:rsid w:val="00136D2A"/>
    <w:rsid w:val="00137628"/>
    <w:rsid w:val="00137796"/>
    <w:rsid w:val="00137BDD"/>
    <w:rsid w:val="00137C1A"/>
    <w:rsid w:val="00137E66"/>
    <w:rsid w:val="00137E85"/>
    <w:rsid w:val="00137FAA"/>
    <w:rsid w:val="0014009D"/>
    <w:rsid w:val="00140CF9"/>
    <w:rsid w:val="00140FDF"/>
    <w:rsid w:val="00140FF8"/>
    <w:rsid w:val="00141234"/>
    <w:rsid w:val="001413D3"/>
    <w:rsid w:val="0014168E"/>
    <w:rsid w:val="0014168F"/>
    <w:rsid w:val="001416B6"/>
    <w:rsid w:val="00141980"/>
    <w:rsid w:val="00141B12"/>
    <w:rsid w:val="00141D0A"/>
    <w:rsid w:val="00141FB9"/>
    <w:rsid w:val="00142077"/>
    <w:rsid w:val="00142207"/>
    <w:rsid w:val="00142468"/>
    <w:rsid w:val="00142540"/>
    <w:rsid w:val="0014269D"/>
    <w:rsid w:val="001426D0"/>
    <w:rsid w:val="00142757"/>
    <w:rsid w:val="00142D23"/>
    <w:rsid w:val="00142D2D"/>
    <w:rsid w:val="00142E78"/>
    <w:rsid w:val="0014330A"/>
    <w:rsid w:val="001433A1"/>
    <w:rsid w:val="00143547"/>
    <w:rsid w:val="00143B01"/>
    <w:rsid w:val="00143DBE"/>
    <w:rsid w:val="0014415F"/>
    <w:rsid w:val="00144294"/>
    <w:rsid w:val="0014454C"/>
    <w:rsid w:val="001446B5"/>
    <w:rsid w:val="001447C1"/>
    <w:rsid w:val="00144870"/>
    <w:rsid w:val="0014491B"/>
    <w:rsid w:val="00144EE2"/>
    <w:rsid w:val="0014501E"/>
    <w:rsid w:val="00145072"/>
    <w:rsid w:val="001450AD"/>
    <w:rsid w:val="001456A7"/>
    <w:rsid w:val="001457A0"/>
    <w:rsid w:val="001459CA"/>
    <w:rsid w:val="00145B57"/>
    <w:rsid w:val="00145F02"/>
    <w:rsid w:val="0014629B"/>
    <w:rsid w:val="001462DA"/>
    <w:rsid w:val="001463A1"/>
    <w:rsid w:val="0014681B"/>
    <w:rsid w:val="00146823"/>
    <w:rsid w:val="001468AA"/>
    <w:rsid w:val="0014698A"/>
    <w:rsid w:val="00146B21"/>
    <w:rsid w:val="00146D39"/>
    <w:rsid w:val="00146F5C"/>
    <w:rsid w:val="0014700A"/>
    <w:rsid w:val="00147113"/>
    <w:rsid w:val="00147200"/>
    <w:rsid w:val="0014733D"/>
    <w:rsid w:val="00147984"/>
    <w:rsid w:val="001479DF"/>
    <w:rsid w:val="00147BE5"/>
    <w:rsid w:val="001501F7"/>
    <w:rsid w:val="0015045B"/>
    <w:rsid w:val="001505BC"/>
    <w:rsid w:val="0015067A"/>
    <w:rsid w:val="00150709"/>
    <w:rsid w:val="00150A72"/>
    <w:rsid w:val="00150BF2"/>
    <w:rsid w:val="00150C74"/>
    <w:rsid w:val="00150C9B"/>
    <w:rsid w:val="00150CED"/>
    <w:rsid w:val="001512ED"/>
    <w:rsid w:val="00151A8D"/>
    <w:rsid w:val="00151BE5"/>
    <w:rsid w:val="00151DE7"/>
    <w:rsid w:val="00151E20"/>
    <w:rsid w:val="00151FC5"/>
    <w:rsid w:val="00151FEC"/>
    <w:rsid w:val="0015215C"/>
    <w:rsid w:val="001522B2"/>
    <w:rsid w:val="00152605"/>
    <w:rsid w:val="0015268A"/>
    <w:rsid w:val="00152705"/>
    <w:rsid w:val="00152826"/>
    <w:rsid w:val="00152D14"/>
    <w:rsid w:val="00152ECA"/>
    <w:rsid w:val="00153100"/>
    <w:rsid w:val="001532DD"/>
    <w:rsid w:val="00153490"/>
    <w:rsid w:val="001534B5"/>
    <w:rsid w:val="0015365F"/>
    <w:rsid w:val="001538DA"/>
    <w:rsid w:val="001539FB"/>
    <w:rsid w:val="00153AAD"/>
    <w:rsid w:val="00153B20"/>
    <w:rsid w:val="00153DBD"/>
    <w:rsid w:val="00153DF3"/>
    <w:rsid w:val="001542DB"/>
    <w:rsid w:val="0015439F"/>
    <w:rsid w:val="001545B1"/>
    <w:rsid w:val="0015473D"/>
    <w:rsid w:val="001549D4"/>
    <w:rsid w:val="001549E0"/>
    <w:rsid w:val="00154AD1"/>
    <w:rsid w:val="00154C6A"/>
    <w:rsid w:val="00154D72"/>
    <w:rsid w:val="00154EF1"/>
    <w:rsid w:val="001551D0"/>
    <w:rsid w:val="00155242"/>
    <w:rsid w:val="001553DE"/>
    <w:rsid w:val="001553F4"/>
    <w:rsid w:val="00155544"/>
    <w:rsid w:val="00155549"/>
    <w:rsid w:val="00155694"/>
    <w:rsid w:val="00155797"/>
    <w:rsid w:val="0015580E"/>
    <w:rsid w:val="0015585A"/>
    <w:rsid w:val="00155A99"/>
    <w:rsid w:val="00155C25"/>
    <w:rsid w:val="00155D0F"/>
    <w:rsid w:val="00155FBA"/>
    <w:rsid w:val="00155FEA"/>
    <w:rsid w:val="00156214"/>
    <w:rsid w:val="0015647D"/>
    <w:rsid w:val="00156710"/>
    <w:rsid w:val="0015715F"/>
    <w:rsid w:val="0015737C"/>
    <w:rsid w:val="001573EC"/>
    <w:rsid w:val="00157421"/>
    <w:rsid w:val="00157564"/>
    <w:rsid w:val="0015784C"/>
    <w:rsid w:val="0015786C"/>
    <w:rsid w:val="00157A3A"/>
    <w:rsid w:val="00157AD4"/>
    <w:rsid w:val="00157AE0"/>
    <w:rsid w:val="00160278"/>
    <w:rsid w:val="0016069E"/>
    <w:rsid w:val="001606A8"/>
    <w:rsid w:val="00160971"/>
    <w:rsid w:val="00160C5E"/>
    <w:rsid w:val="00160E1D"/>
    <w:rsid w:val="00160F8E"/>
    <w:rsid w:val="00161061"/>
    <w:rsid w:val="0016146D"/>
    <w:rsid w:val="001615AD"/>
    <w:rsid w:val="00161937"/>
    <w:rsid w:val="00161B14"/>
    <w:rsid w:val="00161B93"/>
    <w:rsid w:val="00161E36"/>
    <w:rsid w:val="00162932"/>
    <w:rsid w:val="00162C98"/>
    <w:rsid w:val="00163495"/>
    <w:rsid w:val="00163631"/>
    <w:rsid w:val="001637D3"/>
    <w:rsid w:val="00163ACD"/>
    <w:rsid w:val="00163E65"/>
    <w:rsid w:val="00163EA9"/>
    <w:rsid w:val="00163FF3"/>
    <w:rsid w:val="00164088"/>
    <w:rsid w:val="001640AD"/>
    <w:rsid w:val="0016421B"/>
    <w:rsid w:val="00164234"/>
    <w:rsid w:val="0016439E"/>
    <w:rsid w:val="0016444E"/>
    <w:rsid w:val="00164694"/>
    <w:rsid w:val="001649E6"/>
    <w:rsid w:val="001649F4"/>
    <w:rsid w:val="00164D62"/>
    <w:rsid w:val="00164F75"/>
    <w:rsid w:val="00165322"/>
    <w:rsid w:val="00165415"/>
    <w:rsid w:val="001655D5"/>
    <w:rsid w:val="0016574B"/>
    <w:rsid w:val="001658BA"/>
    <w:rsid w:val="00165B66"/>
    <w:rsid w:val="00165DE5"/>
    <w:rsid w:val="00165DE9"/>
    <w:rsid w:val="0016601B"/>
    <w:rsid w:val="0016613B"/>
    <w:rsid w:val="00166205"/>
    <w:rsid w:val="0016636A"/>
    <w:rsid w:val="001663E3"/>
    <w:rsid w:val="001665DC"/>
    <w:rsid w:val="00166666"/>
    <w:rsid w:val="00166669"/>
    <w:rsid w:val="00166726"/>
    <w:rsid w:val="00166924"/>
    <w:rsid w:val="00166A44"/>
    <w:rsid w:val="00166A4D"/>
    <w:rsid w:val="00166B1C"/>
    <w:rsid w:val="00166BB1"/>
    <w:rsid w:val="001670BE"/>
    <w:rsid w:val="001674B3"/>
    <w:rsid w:val="00167622"/>
    <w:rsid w:val="00167655"/>
    <w:rsid w:val="00167D24"/>
    <w:rsid w:val="00167E1E"/>
    <w:rsid w:val="00167E4F"/>
    <w:rsid w:val="00167F8D"/>
    <w:rsid w:val="00167FD8"/>
    <w:rsid w:val="00170076"/>
    <w:rsid w:val="001700E2"/>
    <w:rsid w:val="00170154"/>
    <w:rsid w:val="001702D4"/>
    <w:rsid w:val="0017055C"/>
    <w:rsid w:val="00170578"/>
    <w:rsid w:val="00170835"/>
    <w:rsid w:val="00170AA3"/>
    <w:rsid w:val="00170B24"/>
    <w:rsid w:val="00170E45"/>
    <w:rsid w:val="00171041"/>
    <w:rsid w:val="0017107F"/>
    <w:rsid w:val="00171266"/>
    <w:rsid w:val="00171382"/>
    <w:rsid w:val="00171498"/>
    <w:rsid w:val="00171515"/>
    <w:rsid w:val="00171579"/>
    <w:rsid w:val="001717EC"/>
    <w:rsid w:val="001719A6"/>
    <w:rsid w:val="00171E86"/>
    <w:rsid w:val="00171EA1"/>
    <w:rsid w:val="00171F0C"/>
    <w:rsid w:val="001720FF"/>
    <w:rsid w:val="00172104"/>
    <w:rsid w:val="001724ED"/>
    <w:rsid w:val="00172511"/>
    <w:rsid w:val="00172897"/>
    <w:rsid w:val="0017290D"/>
    <w:rsid w:val="00172BBC"/>
    <w:rsid w:val="00172CA9"/>
    <w:rsid w:val="00172DB4"/>
    <w:rsid w:val="001731B5"/>
    <w:rsid w:val="001736A5"/>
    <w:rsid w:val="00173AA0"/>
    <w:rsid w:val="00173B01"/>
    <w:rsid w:val="00173CFF"/>
    <w:rsid w:val="00173ECD"/>
    <w:rsid w:val="00173F53"/>
    <w:rsid w:val="00173FA2"/>
    <w:rsid w:val="00174097"/>
    <w:rsid w:val="00174328"/>
    <w:rsid w:val="0017439C"/>
    <w:rsid w:val="00174461"/>
    <w:rsid w:val="00174476"/>
    <w:rsid w:val="001748E6"/>
    <w:rsid w:val="00174F47"/>
    <w:rsid w:val="0017502F"/>
    <w:rsid w:val="001751EB"/>
    <w:rsid w:val="00175255"/>
    <w:rsid w:val="0017542B"/>
    <w:rsid w:val="00175625"/>
    <w:rsid w:val="001759C3"/>
    <w:rsid w:val="00175A5B"/>
    <w:rsid w:val="00175B27"/>
    <w:rsid w:val="00175DD7"/>
    <w:rsid w:val="00175ED6"/>
    <w:rsid w:val="00175F7A"/>
    <w:rsid w:val="0017600C"/>
    <w:rsid w:val="00176222"/>
    <w:rsid w:val="001762A8"/>
    <w:rsid w:val="001762A9"/>
    <w:rsid w:val="001762DD"/>
    <w:rsid w:val="00176499"/>
    <w:rsid w:val="001766B4"/>
    <w:rsid w:val="001769E0"/>
    <w:rsid w:val="00176AD4"/>
    <w:rsid w:val="00176EA5"/>
    <w:rsid w:val="00176EF4"/>
    <w:rsid w:val="001770D7"/>
    <w:rsid w:val="001771BD"/>
    <w:rsid w:val="001776AD"/>
    <w:rsid w:val="001776AF"/>
    <w:rsid w:val="001777E1"/>
    <w:rsid w:val="00177A60"/>
    <w:rsid w:val="00177BF8"/>
    <w:rsid w:val="00177EF8"/>
    <w:rsid w:val="00177F28"/>
    <w:rsid w:val="00180048"/>
    <w:rsid w:val="0018042B"/>
    <w:rsid w:val="0018052D"/>
    <w:rsid w:val="00180729"/>
    <w:rsid w:val="00180BAA"/>
    <w:rsid w:val="00180C7A"/>
    <w:rsid w:val="00180CE0"/>
    <w:rsid w:val="0018112F"/>
    <w:rsid w:val="001816C2"/>
    <w:rsid w:val="001817E4"/>
    <w:rsid w:val="0018180B"/>
    <w:rsid w:val="001819A8"/>
    <w:rsid w:val="00181AD8"/>
    <w:rsid w:val="00181F80"/>
    <w:rsid w:val="00182096"/>
    <w:rsid w:val="001823CF"/>
    <w:rsid w:val="0018281E"/>
    <w:rsid w:val="0018284C"/>
    <w:rsid w:val="001829B9"/>
    <w:rsid w:val="001829F1"/>
    <w:rsid w:val="00182B2F"/>
    <w:rsid w:val="00182B6D"/>
    <w:rsid w:val="00182EA4"/>
    <w:rsid w:val="00182EF0"/>
    <w:rsid w:val="001831BC"/>
    <w:rsid w:val="001832F5"/>
    <w:rsid w:val="001833A5"/>
    <w:rsid w:val="00183771"/>
    <w:rsid w:val="00183975"/>
    <w:rsid w:val="00183CEA"/>
    <w:rsid w:val="001840F4"/>
    <w:rsid w:val="00184115"/>
    <w:rsid w:val="0018422E"/>
    <w:rsid w:val="00184388"/>
    <w:rsid w:val="00184392"/>
    <w:rsid w:val="00184D76"/>
    <w:rsid w:val="00184F4F"/>
    <w:rsid w:val="00184F6E"/>
    <w:rsid w:val="00185178"/>
    <w:rsid w:val="00185456"/>
    <w:rsid w:val="00185605"/>
    <w:rsid w:val="0018560F"/>
    <w:rsid w:val="001856AA"/>
    <w:rsid w:val="00185769"/>
    <w:rsid w:val="00185B06"/>
    <w:rsid w:val="00185D41"/>
    <w:rsid w:val="00185D80"/>
    <w:rsid w:val="001860BE"/>
    <w:rsid w:val="001860E5"/>
    <w:rsid w:val="001862A1"/>
    <w:rsid w:val="001863F8"/>
    <w:rsid w:val="00186403"/>
    <w:rsid w:val="00186583"/>
    <w:rsid w:val="001866FE"/>
    <w:rsid w:val="001867ED"/>
    <w:rsid w:val="00186B71"/>
    <w:rsid w:val="00186C04"/>
    <w:rsid w:val="00186C10"/>
    <w:rsid w:val="00186E12"/>
    <w:rsid w:val="00186F48"/>
    <w:rsid w:val="00186FE1"/>
    <w:rsid w:val="00187086"/>
    <w:rsid w:val="001871E5"/>
    <w:rsid w:val="00187265"/>
    <w:rsid w:val="0018735F"/>
    <w:rsid w:val="001875AD"/>
    <w:rsid w:val="001875EA"/>
    <w:rsid w:val="00187BCE"/>
    <w:rsid w:val="00187C19"/>
    <w:rsid w:val="00187C2A"/>
    <w:rsid w:val="00187ED4"/>
    <w:rsid w:val="00187FF1"/>
    <w:rsid w:val="0019016F"/>
    <w:rsid w:val="001904C1"/>
    <w:rsid w:val="00190C8B"/>
    <w:rsid w:val="00190D83"/>
    <w:rsid w:val="00190F7C"/>
    <w:rsid w:val="00190F80"/>
    <w:rsid w:val="00191031"/>
    <w:rsid w:val="001912BF"/>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B84"/>
    <w:rsid w:val="00192BEC"/>
    <w:rsid w:val="00192CDE"/>
    <w:rsid w:val="001931D3"/>
    <w:rsid w:val="001935CB"/>
    <w:rsid w:val="00193690"/>
    <w:rsid w:val="001936F9"/>
    <w:rsid w:val="001938E9"/>
    <w:rsid w:val="00193926"/>
    <w:rsid w:val="00193A2B"/>
    <w:rsid w:val="00193B72"/>
    <w:rsid w:val="00193DA9"/>
    <w:rsid w:val="00193F65"/>
    <w:rsid w:val="00193F6F"/>
    <w:rsid w:val="0019489E"/>
    <w:rsid w:val="00194E87"/>
    <w:rsid w:val="00194F9B"/>
    <w:rsid w:val="00195253"/>
    <w:rsid w:val="0019533E"/>
    <w:rsid w:val="001954DD"/>
    <w:rsid w:val="0019554C"/>
    <w:rsid w:val="00195665"/>
    <w:rsid w:val="001956A4"/>
    <w:rsid w:val="001958F0"/>
    <w:rsid w:val="00195944"/>
    <w:rsid w:val="0019606F"/>
    <w:rsid w:val="00196430"/>
    <w:rsid w:val="001965F0"/>
    <w:rsid w:val="00196898"/>
    <w:rsid w:val="00196C83"/>
    <w:rsid w:val="00196CBA"/>
    <w:rsid w:val="00196F1E"/>
    <w:rsid w:val="00196FDD"/>
    <w:rsid w:val="0019703A"/>
    <w:rsid w:val="0019736B"/>
    <w:rsid w:val="0019782D"/>
    <w:rsid w:val="00197923"/>
    <w:rsid w:val="00197A67"/>
    <w:rsid w:val="00197BA5"/>
    <w:rsid w:val="00197DF9"/>
    <w:rsid w:val="00197E3A"/>
    <w:rsid w:val="00197F89"/>
    <w:rsid w:val="001A0155"/>
    <w:rsid w:val="001A01FA"/>
    <w:rsid w:val="001A0223"/>
    <w:rsid w:val="001A0259"/>
    <w:rsid w:val="001A0419"/>
    <w:rsid w:val="001A0A9B"/>
    <w:rsid w:val="001A0AA2"/>
    <w:rsid w:val="001A0AE7"/>
    <w:rsid w:val="001A0D10"/>
    <w:rsid w:val="001A0DA0"/>
    <w:rsid w:val="001A0F54"/>
    <w:rsid w:val="001A1105"/>
    <w:rsid w:val="001A130B"/>
    <w:rsid w:val="001A14C3"/>
    <w:rsid w:val="001A154D"/>
    <w:rsid w:val="001A19DB"/>
    <w:rsid w:val="001A1A1F"/>
    <w:rsid w:val="001A1C2D"/>
    <w:rsid w:val="001A1F89"/>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A2B"/>
    <w:rsid w:val="001A4B90"/>
    <w:rsid w:val="001A4DED"/>
    <w:rsid w:val="001A50A5"/>
    <w:rsid w:val="001A50B3"/>
    <w:rsid w:val="001A50C3"/>
    <w:rsid w:val="001A546D"/>
    <w:rsid w:val="001A5470"/>
    <w:rsid w:val="001A5BCC"/>
    <w:rsid w:val="001A5C1D"/>
    <w:rsid w:val="001A5D69"/>
    <w:rsid w:val="001A5E21"/>
    <w:rsid w:val="001A5E44"/>
    <w:rsid w:val="001A606C"/>
    <w:rsid w:val="001A60B9"/>
    <w:rsid w:val="001A62CC"/>
    <w:rsid w:val="001A63D9"/>
    <w:rsid w:val="001A6469"/>
    <w:rsid w:val="001A65A8"/>
    <w:rsid w:val="001A67B7"/>
    <w:rsid w:val="001A6C9D"/>
    <w:rsid w:val="001A6F5A"/>
    <w:rsid w:val="001A7276"/>
    <w:rsid w:val="001A72C0"/>
    <w:rsid w:val="001A7B0F"/>
    <w:rsid w:val="001A7B52"/>
    <w:rsid w:val="001A7BCE"/>
    <w:rsid w:val="001A7D3B"/>
    <w:rsid w:val="001B02AB"/>
    <w:rsid w:val="001B03DD"/>
    <w:rsid w:val="001B06C8"/>
    <w:rsid w:val="001B07EF"/>
    <w:rsid w:val="001B0CD6"/>
    <w:rsid w:val="001B0CF1"/>
    <w:rsid w:val="001B0E78"/>
    <w:rsid w:val="001B0EEC"/>
    <w:rsid w:val="001B100D"/>
    <w:rsid w:val="001B10FB"/>
    <w:rsid w:val="001B123E"/>
    <w:rsid w:val="001B13FB"/>
    <w:rsid w:val="001B1996"/>
    <w:rsid w:val="001B1B39"/>
    <w:rsid w:val="001B1C29"/>
    <w:rsid w:val="001B1C6D"/>
    <w:rsid w:val="001B20F1"/>
    <w:rsid w:val="001B214C"/>
    <w:rsid w:val="001B219D"/>
    <w:rsid w:val="001B2572"/>
    <w:rsid w:val="001B25FD"/>
    <w:rsid w:val="001B2992"/>
    <w:rsid w:val="001B2C3D"/>
    <w:rsid w:val="001B2C6E"/>
    <w:rsid w:val="001B2CB2"/>
    <w:rsid w:val="001B2F96"/>
    <w:rsid w:val="001B30CC"/>
    <w:rsid w:val="001B3262"/>
    <w:rsid w:val="001B334F"/>
    <w:rsid w:val="001B33CA"/>
    <w:rsid w:val="001B35F3"/>
    <w:rsid w:val="001B3743"/>
    <w:rsid w:val="001B38B3"/>
    <w:rsid w:val="001B3C04"/>
    <w:rsid w:val="001B3D90"/>
    <w:rsid w:val="001B3E1F"/>
    <w:rsid w:val="001B4373"/>
    <w:rsid w:val="001B446A"/>
    <w:rsid w:val="001B476D"/>
    <w:rsid w:val="001B47DE"/>
    <w:rsid w:val="001B481A"/>
    <w:rsid w:val="001B4847"/>
    <w:rsid w:val="001B4B43"/>
    <w:rsid w:val="001B4DA2"/>
    <w:rsid w:val="001B4DAE"/>
    <w:rsid w:val="001B520D"/>
    <w:rsid w:val="001B58F5"/>
    <w:rsid w:val="001B5974"/>
    <w:rsid w:val="001B5A8F"/>
    <w:rsid w:val="001B5AD1"/>
    <w:rsid w:val="001B5C66"/>
    <w:rsid w:val="001B5F58"/>
    <w:rsid w:val="001B5FD5"/>
    <w:rsid w:val="001B65E6"/>
    <w:rsid w:val="001B6625"/>
    <w:rsid w:val="001B693B"/>
    <w:rsid w:val="001B6A03"/>
    <w:rsid w:val="001B6F97"/>
    <w:rsid w:val="001B6FAA"/>
    <w:rsid w:val="001B703A"/>
    <w:rsid w:val="001B7187"/>
    <w:rsid w:val="001B71B9"/>
    <w:rsid w:val="001B71D3"/>
    <w:rsid w:val="001B771F"/>
    <w:rsid w:val="001B775C"/>
    <w:rsid w:val="001B7A95"/>
    <w:rsid w:val="001B7C22"/>
    <w:rsid w:val="001B7F81"/>
    <w:rsid w:val="001C06AE"/>
    <w:rsid w:val="001C0BA7"/>
    <w:rsid w:val="001C151D"/>
    <w:rsid w:val="001C155F"/>
    <w:rsid w:val="001C15DB"/>
    <w:rsid w:val="001C1607"/>
    <w:rsid w:val="001C16FD"/>
    <w:rsid w:val="001C1A08"/>
    <w:rsid w:val="001C1BC1"/>
    <w:rsid w:val="001C1D0E"/>
    <w:rsid w:val="001C1D31"/>
    <w:rsid w:val="001C1EAC"/>
    <w:rsid w:val="001C1FBA"/>
    <w:rsid w:val="001C1FE0"/>
    <w:rsid w:val="001C2031"/>
    <w:rsid w:val="001C21AC"/>
    <w:rsid w:val="001C2731"/>
    <w:rsid w:val="001C2778"/>
    <w:rsid w:val="001C29A7"/>
    <w:rsid w:val="001C2ADC"/>
    <w:rsid w:val="001C2D37"/>
    <w:rsid w:val="001C30BE"/>
    <w:rsid w:val="001C3870"/>
    <w:rsid w:val="001C3AAE"/>
    <w:rsid w:val="001C3C48"/>
    <w:rsid w:val="001C3CFB"/>
    <w:rsid w:val="001C4195"/>
    <w:rsid w:val="001C464F"/>
    <w:rsid w:val="001C47EB"/>
    <w:rsid w:val="001C4835"/>
    <w:rsid w:val="001C48FB"/>
    <w:rsid w:val="001C49E4"/>
    <w:rsid w:val="001C524F"/>
    <w:rsid w:val="001C5504"/>
    <w:rsid w:val="001C558B"/>
    <w:rsid w:val="001C5930"/>
    <w:rsid w:val="001C5A43"/>
    <w:rsid w:val="001C5AAF"/>
    <w:rsid w:val="001C5CB6"/>
    <w:rsid w:val="001C5CC8"/>
    <w:rsid w:val="001C5DD2"/>
    <w:rsid w:val="001C5F7B"/>
    <w:rsid w:val="001C5F83"/>
    <w:rsid w:val="001C6101"/>
    <w:rsid w:val="001C63C7"/>
    <w:rsid w:val="001C654B"/>
    <w:rsid w:val="001C68C7"/>
    <w:rsid w:val="001C69E3"/>
    <w:rsid w:val="001C6F5A"/>
    <w:rsid w:val="001C722F"/>
    <w:rsid w:val="001C72C6"/>
    <w:rsid w:val="001C72E3"/>
    <w:rsid w:val="001D02E1"/>
    <w:rsid w:val="001D056A"/>
    <w:rsid w:val="001D0734"/>
    <w:rsid w:val="001D0858"/>
    <w:rsid w:val="001D0AAF"/>
    <w:rsid w:val="001D0D6B"/>
    <w:rsid w:val="001D0EDF"/>
    <w:rsid w:val="001D0EEB"/>
    <w:rsid w:val="001D0F51"/>
    <w:rsid w:val="001D10E4"/>
    <w:rsid w:val="001D135C"/>
    <w:rsid w:val="001D1A10"/>
    <w:rsid w:val="001D1B2D"/>
    <w:rsid w:val="001D1B4D"/>
    <w:rsid w:val="001D1C6D"/>
    <w:rsid w:val="001D1D55"/>
    <w:rsid w:val="001D1D9E"/>
    <w:rsid w:val="001D23D3"/>
    <w:rsid w:val="001D260E"/>
    <w:rsid w:val="001D27C2"/>
    <w:rsid w:val="001D28C6"/>
    <w:rsid w:val="001D2A61"/>
    <w:rsid w:val="001D2B86"/>
    <w:rsid w:val="001D33EB"/>
    <w:rsid w:val="001D360B"/>
    <w:rsid w:val="001D3B1F"/>
    <w:rsid w:val="001D3BFB"/>
    <w:rsid w:val="001D3C7D"/>
    <w:rsid w:val="001D3F58"/>
    <w:rsid w:val="001D4097"/>
    <w:rsid w:val="001D45E5"/>
    <w:rsid w:val="001D4908"/>
    <w:rsid w:val="001D491E"/>
    <w:rsid w:val="001D4921"/>
    <w:rsid w:val="001D4A8E"/>
    <w:rsid w:val="001D4B1F"/>
    <w:rsid w:val="001D4D25"/>
    <w:rsid w:val="001D5150"/>
    <w:rsid w:val="001D5267"/>
    <w:rsid w:val="001D544C"/>
    <w:rsid w:val="001D547F"/>
    <w:rsid w:val="001D5950"/>
    <w:rsid w:val="001D59AA"/>
    <w:rsid w:val="001D5A30"/>
    <w:rsid w:val="001D5E0D"/>
    <w:rsid w:val="001D5EB7"/>
    <w:rsid w:val="001D62CE"/>
    <w:rsid w:val="001D6746"/>
    <w:rsid w:val="001D68B0"/>
    <w:rsid w:val="001D6909"/>
    <w:rsid w:val="001D6A8F"/>
    <w:rsid w:val="001D6C5A"/>
    <w:rsid w:val="001D6E91"/>
    <w:rsid w:val="001D6FCC"/>
    <w:rsid w:val="001D6FD0"/>
    <w:rsid w:val="001D736D"/>
    <w:rsid w:val="001D7951"/>
    <w:rsid w:val="001E06D4"/>
    <w:rsid w:val="001E0762"/>
    <w:rsid w:val="001E07DC"/>
    <w:rsid w:val="001E0ACB"/>
    <w:rsid w:val="001E0B16"/>
    <w:rsid w:val="001E0B4F"/>
    <w:rsid w:val="001E0C8F"/>
    <w:rsid w:val="001E0E1E"/>
    <w:rsid w:val="001E12F1"/>
    <w:rsid w:val="001E161D"/>
    <w:rsid w:val="001E1632"/>
    <w:rsid w:val="001E1934"/>
    <w:rsid w:val="001E1A59"/>
    <w:rsid w:val="001E1ACD"/>
    <w:rsid w:val="001E1B66"/>
    <w:rsid w:val="001E1B79"/>
    <w:rsid w:val="001E25F4"/>
    <w:rsid w:val="001E2618"/>
    <w:rsid w:val="001E2AD4"/>
    <w:rsid w:val="001E2D79"/>
    <w:rsid w:val="001E35BD"/>
    <w:rsid w:val="001E37D1"/>
    <w:rsid w:val="001E3BAB"/>
    <w:rsid w:val="001E40A0"/>
    <w:rsid w:val="001E40F0"/>
    <w:rsid w:val="001E4188"/>
    <w:rsid w:val="001E421A"/>
    <w:rsid w:val="001E4282"/>
    <w:rsid w:val="001E42AC"/>
    <w:rsid w:val="001E42B3"/>
    <w:rsid w:val="001E42D7"/>
    <w:rsid w:val="001E4340"/>
    <w:rsid w:val="001E478E"/>
    <w:rsid w:val="001E4B78"/>
    <w:rsid w:val="001E4E8A"/>
    <w:rsid w:val="001E4F1B"/>
    <w:rsid w:val="001E4F6D"/>
    <w:rsid w:val="001E505D"/>
    <w:rsid w:val="001E50C4"/>
    <w:rsid w:val="001E5109"/>
    <w:rsid w:val="001E5151"/>
    <w:rsid w:val="001E5318"/>
    <w:rsid w:val="001E590C"/>
    <w:rsid w:val="001E5912"/>
    <w:rsid w:val="001E5A60"/>
    <w:rsid w:val="001E61EB"/>
    <w:rsid w:val="001E65AC"/>
    <w:rsid w:val="001E6726"/>
    <w:rsid w:val="001E68BC"/>
    <w:rsid w:val="001E68BF"/>
    <w:rsid w:val="001E6BB3"/>
    <w:rsid w:val="001E6CB9"/>
    <w:rsid w:val="001E6E8E"/>
    <w:rsid w:val="001E6FC3"/>
    <w:rsid w:val="001E71B9"/>
    <w:rsid w:val="001E736F"/>
    <w:rsid w:val="001E763D"/>
    <w:rsid w:val="001E76B2"/>
    <w:rsid w:val="001E7814"/>
    <w:rsid w:val="001E78AD"/>
    <w:rsid w:val="001E79F0"/>
    <w:rsid w:val="001E7A22"/>
    <w:rsid w:val="001E7D41"/>
    <w:rsid w:val="001E7F81"/>
    <w:rsid w:val="001E7F94"/>
    <w:rsid w:val="001F02E4"/>
    <w:rsid w:val="001F030E"/>
    <w:rsid w:val="001F0411"/>
    <w:rsid w:val="001F0515"/>
    <w:rsid w:val="001F0654"/>
    <w:rsid w:val="001F0869"/>
    <w:rsid w:val="001F0AA9"/>
    <w:rsid w:val="001F0B5E"/>
    <w:rsid w:val="001F0BDD"/>
    <w:rsid w:val="001F0F5A"/>
    <w:rsid w:val="001F0F94"/>
    <w:rsid w:val="001F104F"/>
    <w:rsid w:val="001F1154"/>
    <w:rsid w:val="001F1272"/>
    <w:rsid w:val="001F14BB"/>
    <w:rsid w:val="001F14D8"/>
    <w:rsid w:val="001F14FC"/>
    <w:rsid w:val="001F15CA"/>
    <w:rsid w:val="001F1610"/>
    <w:rsid w:val="001F1A1B"/>
    <w:rsid w:val="001F1A26"/>
    <w:rsid w:val="001F1D3C"/>
    <w:rsid w:val="001F201C"/>
    <w:rsid w:val="001F23E9"/>
    <w:rsid w:val="001F29D1"/>
    <w:rsid w:val="001F2D7A"/>
    <w:rsid w:val="001F2E90"/>
    <w:rsid w:val="001F2F17"/>
    <w:rsid w:val="001F316B"/>
    <w:rsid w:val="001F330C"/>
    <w:rsid w:val="001F3C1C"/>
    <w:rsid w:val="001F3D58"/>
    <w:rsid w:val="001F41B8"/>
    <w:rsid w:val="001F42EE"/>
    <w:rsid w:val="001F442F"/>
    <w:rsid w:val="001F4856"/>
    <w:rsid w:val="001F49F4"/>
    <w:rsid w:val="001F4A2B"/>
    <w:rsid w:val="001F4BDF"/>
    <w:rsid w:val="001F4D32"/>
    <w:rsid w:val="001F4FF5"/>
    <w:rsid w:val="001F5003"/>
    <w:rsid w:val="001F50D1"/>
    <w:rsid w:val="001F5221"/>
    <w:rsid w:val="001F5413"/>
    <w:rsid w:val="001F5534"/>
    <w:rsid w:val="001F55BE"/>
    <w:rsid w:val="001F56AC"/>
    <w:rsid w:val="001F56DC"/>
    <w:rsid w:val="001F577D"/>
    <w:rsid w:val="001F59AC"/>
    <w:rsid w:val="001F5AB9"/>
    <w:rsid w:val="001F5AD9"/>
    <w:rsid w:val="001F5AF0"/>
    <w:rsid w:val="001F5EF6"/>
    <w:rsid w:val="001F605E"/>
    <w:rsid w:val="001F62C2"/>
    <w:rsid w:val="001F64A5"/>
    <w:rsid w:val="001F655A"/>
    <w:rsid w:val="001F6684"/>
    <w:rsid w:val="001F672C"/>
    <w:rsid w:val="001F67E2"/>
    <w:rsid w:val="001F687E"/>
    <w:rsid w:val="001F694E"/>
    <w:rsid w:val="001F6A3C"/>
    <w:rsid w:val="001F6D5C"/>
    <w:rsid w:val="001F6EEB"/>
    <w:rsid w:val="001F72E9"/>
    <w:rsid w:val="001F7468"/>
    <w:rsid w:val="001F77BA"/>
    <w:rsid w:val="001F7B0F"/>
    <w:rsid w:val="001F7C1E"/>
    <w:rsid w:val="001F7CA9"/>
    <w:rsid w:val="001F7F65"/>
    <w:rsid w:val="00200717"/>
    <w:rsid w:val="0020078D"/>
    <w:rsid w:val="00200AFA"/>
    <w:rsid w:val="00200B05"/>
    <w:rsid w:val="00200B60"/>
    <w:rsid w:val="00200BCA"/>
    <w:rsid w:val="00200C81"/>
    <w:rsid w:val="00200E54"/>
    <w:rsid w:val="00200EA2"/>
    <w:rsid w:val="0020144E"/>
    <w:rsid w:val="00201629"/>
    <w:rsid w:val="0020165E"/>
    <w:rsid w:val="002018A6"/>
    <w:rsid w:val="00202090"/>
    <w:rsid w:val="002023A0"/>
    <w:rsid w:val="002024AE"/>
    <w:rsid w:val="002025AC"/>
    <w:rsid w:val="00202AEF"/>
    <w:rsid w:val="00202BAD"/>
    <w:rsid w:val="00202C80"/>
    <w:rsid w:val="0020348B"/>
    <w:rsid w:val="002035E2"/>
    <w:rsid w:val="0020377B"/>
    <w:rsid w:val="002038B8"/>
    <w:rsid w:val="00203AFB"/>
    <w:rsid w:val="00203B04"/>
    <w:rsid w:val="00203C2A"/>
    <w:rsid w:val="00203E4C"/>
    <w:rsid w:val="00203F84"/>
    <w:rsid w:val="0020418E"/>
    <w:rsid w:val="002041ED"/>
    <w:rsid w:val="002042EE"/>
    <w:rsid w:val="002043A5"/>
    <w:rsid w:val="002049D5"/>
    <w:rsid w:val="00204B06"/>
    <w:rsid w:val="00204BAA"/>
    <w:rsid w:val="00204D02"/>
    <w:rsid w:val="00204DB2"/>
    <w:rsid w:val="002052EF"/>
    <w:rsid w:val="00205C11"/>
    <w:rsid w:val="00205C3E"/>
    <w:rsid w:val="00205C47"/>
    <w:rsid w:val="00205DAC"/>
    <w:rsid w:val="002061FD"/>
    <w:rsid w:val="00206217"/>
    <w:rsid w:val="0020637C"/>
    <w:rsid w:val="0020652A"/>
    <w:rsid w:val="00207032"/>
    <w:rsid w:val="002072DA"/>
    <w:rsid w:val="0020744F"/>
    <w:rsid w:val="0020746F"/>
    <w:rsid w:val="00207591"/>
    <w:rsid w:val="002076A6"/>
    <w:rsid w:val="002076C9"/>
    <w:rsid w:val="0020771A"/>
    <w:rsid w:val="00207984"/>
    <w:rsid w:val="00207B54"/>
    <w:rsid w:val="00207C49"/>
    <w:rsid w:val="00210246"/>
    <w:rsid w:val="002102B7"/>
    <w:rsid w:val="0021069B"/>
    <w:rsid w:val="0021080C"/>
    <w:rsid w:val="00210B76"/>
    <w:rsid w:val="00210C37"/>
    <w:rsid w:val="00211222"/>
    <w:rsid w:val="0021173E"/>
    <w:rsid w:val="00211918"/>
    <w:rsid w:val="002119D8"/>
    <w:rsid w:val="00211B38"/>
    <w:rsid w:val="002122BB"/>
    <w:rsid w:val="00212447"/>
    <w:rsid w:val="00212557"/>
    <w:rsid w:val="00212805"/>
    <w:rsid w:val="00212944"/>
    <w:rsid w:val="00213C76"/>
    <w:rsid w:val="0021418C"/>
    <w:rsid w:val="00214338"/>
    <w:rsid w:val="0021460B"/>
    <w:rsid w:val="002147D9"/>
    <w:rsid w:val="00214E56"/>
    <w:rsid w:val="00214F2E"/>
    <w:rsid w:val="00215106"/>
    <w:rsid w:val="002154CD"/>
    <w:rsid w:val="002155C0"/>
    <w:rsid w:val="00215626"/>
    <w:rsid w:val="00215643"/>
    <w:rsid w:val="0021564B"/>
    <w:rsid w:val="00215830"/>
    <w:rsid w:val="00215945"/>
    <w:rsid w:val="00215A03"/>
    <w:rsid w:val="00215B2C"/>
    <w:rsid w:val="0021624E"/>
    <w:rsid w:val="0021680A"/>
    <w:rsid w:val="0021681A"/>
    <w:rsid w:val="00216A57"/>
    <w:rsid w:val="00216BA2"/>
    <w:rsid w:val="00216C92"/>
    <w:rsid w:val="002170CE"/>
    <w:rsid w:val="002170E2"/>
    <w:rsid w:val="002172AC"/>
    <w:rsid w:val="002175FE"/>
    <w:rsid w:val="00217863"/>
    <w:rsid w:val="002178D2"/>
    <w:rsid w:val="00217B9A"/>
    <w:rsid w:val="00217CA9"/>
    <w:rsid w:val="00217D09"/>
    <w:rsid w:val="00217E0D"/>
    <w:rsid w:val="00217F14"/>
    <w:rsid w:val="00217FC2"/>
    <w:rsid w:val="002203A2"/>
    <w:rsid w:val="00220708"/>
    <w:rsid w:val="00220FBF"/>
    <w:rsid w:val="00221135"/>
    <w:rsid w:val="00221AAB"/>
    <w:rsid w:val="00221F0E"/>
    <w:rsid w:val="0022207C"/>
    <w:rsid w:val="0022248B"/>
    <w:rsid w:val="0022285E"/>
    <w:rsid w:val="00222A2D"/>
    <w:rsid w:val="002235E8"/>
    <w:rsid w:val="002238BC"/>
    <w:rsid w:val="002239BF"/>
    <w:rsid w:val="00223CCE"/>
    <w:rsid w:val="00223DDF"/>
    <w:rsid w:val="00224402"/>
    <w:rsid w:val="002247B1"/>
    <w:rsid w:val="00224907"/>
    <w:rsid w:val="0022492C"/>
    <w:rsid w:val="00224F5E"/>
    <w:rsid w:val="002254D9"/>
    <w:rsid w:val="00225542"/>
    <w:rsid w:val="002256B6"/>
    <w:rsid w:val="00225946"/>
    <w:rsid w:val="0022599C"/>
    <w:rsid w:val="00225E45"/>
    <w:rsid w:val="002266E7"/>
    <w:rsid w:val="0022678C"/>
    <w:rsid w:val="00226B0D"/>
    <w:rsid w:val="00226BB1"/>
    <w:rsid w:val="00226BF4"/>
    <w:rsid w:val="002273D4"/>
    <w:rsid w:val="0022762A"/>
    <w:rsid w:val="00227736"/>
    <w:rsid w:val="002279F2"/>
    <w:rsid w:val="00227C51"/>
    <w:rsid w:val="00227DEA"/>
    <w:rsid w:val="00227E55"/>
    <w:rsid w:val="00227FDC"/>
    <w:rsid w:val="00227FDD"/>
    <w:rsid w:val="0023003F"/>
    <w:rsid w:val="00230263"/>
    <w:rsid w:val="0023049B"/>
    <w:rsid w:val="002305F8"/>
    <w:rsid w:val="002309AC"/>
    <w:rsid w:val="00230AFA"/>
    <w:rsid w:val="00230B2F"/>
    <w:rsid w:val="00230C9E"/>
    <w:rsid w:val="00231274"/>
    <w:rsid w:val="002317FC"/>
    <w:rsid w:val="002318EF"/>
    <w:rsid w:val="00231BE1"/>
    <w:rsid w:val="00231C96"/>
    <w:rsid w:val="00231D85"/>
    <w:rsid w:val="00231E77"/>
    <w:rsid w:val="002321C6"/>
    <w:rsid w:val="002321DE"/>
    <w:rsid w:val="0023272E"/>
    <w:rsid w:val="002328DF"/>
    <w:rsid w:val="00232975"/>
    <w:rsid w:val="00232B3E"/>
    <w:rsid w:val="00232C88"/>
    <w:rsid w:val="00232E0C"/>
    <w:rsid w:val="00232FB9"/>
    <w:rsid w:val="00232FD4"/>
    <w:rsid w:val="00233553"/>
    <w:rsid w:val="00233B70"/>
    <w:rsid w:val="00233DDE"/>
    <w:rsid w:val="00233E8A"/>
    <w:rsid w:val="00233F47"/>
    <w:rsid w:val="0023430D"/>
    <w:rsid w:val="002343D8"/>
    <w:rsid w:val="00234A97"/>
    <w:rsid w:val="00234D14"/>
    <w:rsid w:val="00234E66"/>
    <w:rsid w:val="00235184"/>
    <w:rsid w:val="00235189"/>
    <w:rsid w:val="002355BC"/>
    <w:rsid w:val="002356BC"/>
    <w:rsid w:val="00235BFC"/>
    <w:rsid w:val="00235EA3"/>
    <w:rsid w:val="00236316"/>
    <w:rsid w:val="00236608"/>
    <w:rsid w:val="00236A50"/>
    <w:rsid w:val="00236B5C"/>
    <w:rsid w:val="00236BE8"/>
    <w:rsid w:val="00236F38"/>
    <w:rsid w:val="0023703D"/>
    <w:rsid w:val="00237751"/>
    <w:rsid w:val="00237821"/>
    <w:rsid w:val="00240318"/>
    <w:rsid w:val="00240345"/>
    <w:rsid w:val="00240579"/>
    <w:rsid w:val="0024060E"/>
    <w:rsid w:val="002408C8"/>
    <w:rsid w:val="002409B6"/>
    <w:rsid w:val="00240AB3"/>
    <w:rsid w:val="00240E8C"/>
    <w:rsid w:val="00241005"/>
    <w:rsid w:val="00241137"/>
    <w:rsid w:val="00241208"/>
    <w:rsid w:val="00241651"/>
    <w:rsid w:val="0024168F"/>
    <w:rsid w:val="002417C5"/>
    <w:rsid w:val="0024185F"/>
    <w:rsid w:val="00241AD3"/>
    <w:rsid w:val="00241F46"/>
    <w:rsid w:val="00242212"/>
    <w:rsid w:val="002422AB"/>
    <w:rsid w:val="00242598"/>
    <w:rsid w:val="00242873"/>
    <w:rsid w:val="00242AB7"/>
    <w:rsid w:val="00242B8D"/>
    <w:rsid w:val="00242BD8"/>
    <w:rsid w:val="00242C3B"/>
    <w:rsid w:val="00242E39"/>
    <w:rsid w:val="0024307B"/>
    <w:rsid w:val="00243185"/>
    <w:rsid w:val="0024327B"/>
    <w:rsid w:val="002435B9"/>
    <w:rsid w:val="002438B4"/>
    <w:rsid w:val="00243A41"/>
    <w:rsid w:val="00243A81"/>
    <w:rsid w:val="00243C1B"/>
    <w:rsid w:val="00243E64"/>
    <w:rsid w:val="00244300"/>
    <w:rsid w:val="00244392"/>
    <w:rsid w:val="002446B1"/>
    <w:rsid w:val="00244CE3"/>
    <w:rsid w:val="002455B8"/>
    <w:rsid w:val="00245C48"/>
    <w:rsid w:val="00245FAF"/>
    <w:rsid w:val="0024629E"/>
    <w:rsid w:val="00246630"/>
    <w:rsid w:val="002467B8"/>
    <w:rsid w:val="002468EA"/>
    <w:rsid w:val="00246BC3"/>
    <w:rsid w:val="00246E7C"/>
    <w:rsid w:val="002471FC"/>
    <w:rsid w:val="002472B6"/>
    <w:rsid w:val="00247478"/>
    <w:rsid w:val="00247712"/>
    <w:rsid w:val="00247A1A"/>
    <w:rsid w:val="00247BE8"/>
    <w:rsid w:val="00247D0B"/>
    <w:rsid w:val="002504A5"/>
    <w:rsid w:val="002509A1"/>
    <w:rsid w:val="00250A88"/>
    <w:rsid w:val="00250C74"/>
    <w:rsid w:val="0025101E"/>
    <w:rsid w:val="00251169"/>
    <w:rsid w:val="0025137B"/>
    <w:rsid w:val="002515F9"/>
    <w:rsid w:val="002516CA"/>
    <w:rsid w:val="00251940"/>
    <w:rsid w:val="00251B01"/>
    <w:rsid w:val="00251B6C"/>
    <w:rsid w:val="00251FEE"/>
    <w:rsid w:val="002524E9"/>
    <w:rsid w:val="002526B6"/>
    <w:rsid w:val="0025278F"/>
    <w:rsid w:val="00252C0C"/>
    <w:rsid w:val="00252CB0"/>
    <w:rsid w:val="0025307B"/>
    <w:rsid w:val="0025317B"/>
    <w:rsid w:val="0025343D"/>
    <w:rsid w:val="002536B4"/>
    <w:rsid w:val="00253AD2"/>
    <w:rsid w:val="00253C43"/>
    <w:rsid w:val="00253DD7"/>
    <w:rsid w:val="0025448A"/>
    <w:rsid w:val="002547AE"/>
    <w:rsid w:val="00254973"/>
    <w:rsid w:val="00254ABE"/>
    <w:rsid w:val="00254B50"/>
    <w:rsid w:val="00254B9D"/>
    <w:rsid w:val="00254BCA"/>
    <w:rsid w:val="00254C7D"/>
    <w:rsid w:val="00254D0F"/>
    <w:rsid w:val="0025530F"/>
    <w:rsid w:val="002554AD"/>
    <w:rsid w:val="0025553B"/>
    <w:rsid w:val="00255A0A"/>
    <w:rsid w:val="00255BA7"/>
    <w:rsid w:val="00255E0F"/>
    <w:rsid w:val="00255FC4"/>
    <w:rsid w:val="002561F4"/>
    <w:rsid w:val="00256733"/>
    <w:rsid w:val="00256A5E"/>
    <w:rsid w:val="00256DC7"/>
    <w:rsid w:val="002573AE"/>
    <w:rsid w:val="0025746B"/>
    <w:rsid w:val="00257482"/>
    <w:rsid w:val="00257558"/>
    <w:rsid w:val="0025763E"/>
    <w:rsid w:val="00257645"/>
    <w:rsid w:val="002576FB"/>
    <w:rsid w:val="00257D86"/>
    <w:rsid w:val="00257F93"/>
    <w:rsid w:val="0026004E"/>
    <w:rsid w:val="00260195"/>
    <w:rsid w:val="002602CE"/>
    <w:rsid w:val="002603EF"/>
    <w:rsid w:val="00260502"/>
    <w:rsid w:val="0026053F"/>
    <w:rsid w:val="0026061B"/>
    <w:rsid w:val="002606B3"/>
    <w:rsid w:val="002609EE"/>
    <w:rsid w:val="00260ADD"/>
    <w:rsid w:val="00260D10"/>
    <w:rsid w:val="00260E2B"/>
    <w:rsid w:val="00261073"/>
    <w:rsid w:val="0026108E"/>
    <w:rsid w:val="002614DE"/>
    <w:rsid w:val="00261730"/>
    <w:rsid w:val="00261934"/>
    <w:rsid w:val="00261AED"/>
    <w:rsid w:val="00261D68"/>
    <w:rsid w:val="00261EDD"/>
    <w:rsid w:val="00262223"/>
    <w:rsid w:val="0026224F"/>
    <w:rsid w:val="0026226F"/>
    <w:rsid w:val="00262442"/>
    <w:rsid w:val="002626EE"/>
    <w:rsid w:val="0026270B"/>
    <w:rsid w:val="00262AEA"/>
    <w:rsid w:val="00262B2C"/>
    <w:rsid w:val="00262FF1"/>
    <w:rsid w:val="002632C3"/>
    <w:rsid w:val="0026340A"/>
    <w:rsid w:val="00263975"/>
    <w:rsid w:val="00263B58"/>
    <w:rsid w:val="00263B7C"/>
    <w:rsid w:val="00263DFA"/>
    <w:rsid w:val="00263E34"/>
    <w:rsid w:val="00263F5B"/>
    <w:rsid w:val="002640D0"/>
    <w:rsid w:val="002642B1"/>
    <w:rsid w:val="002644F5"/>
    <w:rsid w:val="002645E7"/>
    <w:rsid w:val="00264609"/>
    <w:rsid w:val="0026473B"/>
    <w:rsid w:val="0026498A"/>
    <w:rsid w:val="00264CC2"/>
    <w:rsid w:val="00264F4B"/>
    <w:rsid w:val="0026522B"/>
    <w:rsid w:val="002653A3"/>
    <w:rsid w:val="0026556D"/>
    <w:rsid w:val="002655DD"/>
    <w:rsid w:val="00265741"/>
    <w:rsid w:val="00265A49"/>
    <w:rsid w:val="00265E72"/>
    <w:rsid w:val="00265F6D"/>
    <w:rsid w:val="00266122"/>
    <w:rsid w:val="002662F1"/>
    <w:rsid w:val="002667ED"/>
    <w:rsid w:val="00266957"/>
    <w:rsid w:val="00266D6A"/>
    <w:rsid w:val="00266F8C"/>
    <w:rsid w:val="00267450"/>
    <w:rsid w:val="00267513"/>
    <w:rsid w:val="002677FD"/>
    <w:rsid w:val="00267824"/>
    <w:rsid w:val="002678B1"/>
    <w:rsid w:val="002678B9"/>
    <w:rsid w:val="00267999"/>
    <w:rsid w:val="00267BE4"/>
    <w:rsid w:val="00267ECD"/>
    <w:rsid w:val="00267F4E"/>
    <w:rsid w:val="0027045F"/>
    <w:rsid w:val="0027082D"/>
    <w:rsid w:val="00270C17"/>
    <w:rsid w:val="00270CF0"/>
    <w:rsid w:val="00270DF4"/>
    <w:rsid w:val="00270E92"/>
    <w:rsid w:val="00270F7B"/>
    <w:rsid w:val="00271113"/>
    <w:rsid w:val="0027138E"/>
    <w:rsid w:val="002715ED"/>
    <w:rsid w:val="002717D9"/>
    <w:rsid w:val="002718B4"/>
    <w:rsid w:val="00271A7D"/>
    <w:rsid w:val="00271B16"/>
    <w:rsid w:val="00272A5A"/>
    <w:rsid w:val="00272C48"/>
    <w:rsid w:val="00272FE2"/>
    <w:rsid w:val="00273185"/>
    <w:rsid w:val="00273250"/>
    <w:rsid w:val="00273264"/>
    <w:rsid w:val="002732FF"/>
    <w:rsid w:val="00273760"/>
    <w:rsid w:val="0027393A"/>
    <w:rsid w:val="00273B6E"/>
    <w:rsid w:val="00273BC7"/>
    <w:rsid w:val="00273D82"/>
    <w:rsid w:val="00273E27"/>
    <w:rsid w:val="00274185"/>
    <w:rsid w:val="002742AE"/>
    <w:rsid w:val="002742B7"/>
    <w:rsid w:val="00274505"/>
    <w:rsid w:val="00274639"/>
    <w:rsid w:val="00274746"/>
    <w:rsid w:val="00274D55"/>
    <w:rsid w:val="00274F6C"/>
    <w:rsid w:val="00274F9C"/>
    <w:rsid w:val="00275080"/>
    <w:rsid w:val="00275533"/>
    <w:rsid w:val="00275D61"/>
    <w:rsid w:val="00276028"/>
    <w:rsid w:val="002760D3"/>
    <w:rsid w:val="0027661D"/>
    <w:rsid w:val="002766F3"/>
    <w:rsid w:val="002769DB"/>
    <w:rsid w:val="002769FD"/>
    <w:rsid w:val="00276AAB"/>
    <w:rsid w:val="00276C59"/>
    <w:rsid w:val="00276E60"/>
    <w:rsid w:val="002770E2"/>
    <w:rsid w:val="00277126"/>
    <w:rsid w:val="002771AE"/>
    <w:rsid w:val="002775FC"/>
    <w:rsid w:val="00277862"/>
    <w:rsid w:val="00280168"/>
    <w:rsid w:val="00280600"/>
    <w:rsid w:val="002808E2"/>
    <w:rsid w:val="002808E6"/>
    <w:rsid w:val="002809EC"/>
    <w:rsid w:val="0028122E"/>
    <w:rsid w:val="00281279"/>
    <w:rsid w:val="002818AA"/>
    <w:rsid w:val="00281C18"/>
    <w:rsid w:val="00281FDC"/>
    <w:rsid w:val="002822E8"/>
    <w:rsid w:val="00282519"/>
    <w:rsid w:val="00282603"/>
    <w:rsid w:val="002828FB"/>
    <w:rsid w:val="00282932"/>
    <w:rsid w:val="002829D0"/>
    <w:rsid w:val="00282AEB"/>
    <w:rsid w:val="00282C5A"/>
    <w:rsid w:val="0028315B"/>
    <w:rsid w:val="002831C2"/>
    <w:rsid w:val="0028330C"/>
    <w:rsid w:val="00283873"/>
    <w:rsid w:val="002838B2"/>
    <w:rsid w:val="00283CE9"/>
    <w:rsid w:val="00283D19"/>
    <w:rsid w:val="00283D62"/>
    <w:rsid w:val="00284134"/>
    <w:rsid w:val="002842D2"/>
    <w:rsid w:val="0028432F"/>
    <w:rsid w:val="00284378"/>
    <w:rsid w:val="002844A2"/>
    <w:rsid w:val="00284580"/>
    <w:rsid w:val="002845F9"/>
    <w:rsid w:val="00284744"/>
    <w:rsid w:val="002847D5"/>
    <w:rsid w:val="002848DA"/>
    <w:rsid w:val="0028490C"/>
    <w:rsid w:val="002852DF"/>
    <w:rsid w:val="0028562E"/>
    <w:rsid w:val="00285A72"/>
    <w:rsid w:val="00285C5B"/>
    <w:rsid w:val="00285C5E"/>
    <w:rsid w:val="0028602D"/>
    <w:rsid w:val="00286266"/>
    <w:rsid w:val="00286450"/>
    <w:rsid w:val="0028682C"/>
    <w:rsid w:val="00286A2C"/>
    <w:rsid w:val="00286AB3"/>
    <w:rsid w:val="00286F6F"/>
    <w:rsid w:val="0028726C"/>
    <w:rsid w:val="002878AE"/>
    <w:rsid w:val="00287CA4"/>
    <w:rsid w:val="00287EFB"/>
    <w:rsid w:val="0029048C"/>
    <w:rsid w:val="0029052C"/>
    <w:rsid w:val="0029095B"/>
    <w:rsid w:val="002909C6"/>
    <w:rsid w:val="00290FF0"/>
    <w:rsid w:val="002911B9"/>
    <w:rsid w:val="0029120A"/>
    <w:rsid w:val="0029154E"/>
    <w:rsid w:val="00291551"/>
    <w:rsid w:val="00291632"/>
    <w:rsid w:val="00291740"/>
    <w:rsid w:val="002919BF"/>
    <w:rsid w:val="002919C2"/>
    <w:rsid w:val="00291B85"/>
    <w:rsid w:val="00291E73"/>
    <w:rsid w:val="00292006"/>
    <w:rsid w:val="002921E1"/>
    <w:rsid w:val="0029224B"/>
    <w:rsid w:val="00292D36"/>
    <w:rsid w:val="002930EE"/>
    <w:rsid w:val="0029318A"/>
    <w:rsid w:val="002932CD"/>
    <w:rsid w:val="00293436"/>
    <w:rsid w:val="0029349C"/>
    <w:rsid w:val="00293700"/>
    <w:rsid w:val="00293863"/>
    <w:rsid w:val="002939B6"/>
    <w:rsid w:val="00293E3F"/>
    <w:rsid w:val="00293F93"/>
    <w:rsid w:val="00294080"/>
    <w:rsid w:val="002940A5"/>
    <w:rsid w:val="00294575"/>
    <w:rsid w:val="00294758"/>
    <w:rsid w:val="00294A11"/>
    <w:rsid w:val="00294BC6"/>
    <w:rsid w:val="00295153"/>
    <w:rsid w:val="0029524E"/>
    <w:rsid w:val="002953BA"/>
    <w:rsid w:val="00295402"/>
    <w:rsid w:val="002955C6"/>
    <w:rsid w:val="00295694"/>
    <w:rsid w:val="002957AA"/>
    <w:rsid w:val="00295C66"/>
    <w:rsid w:val="00295E9E"/>
    <w:rsid w:val="002962D5"/>
    <w:rsid w:val="002963B5"/>
    <w:rsid w:val="002964D0"/>
    <w:rsid w:val="002966CB"/>
    <w:rsid w:val="002968C3"/>
    <w:rsid w:val="00296AA3"/>
    <w:rsid w:val="00296C83"/>
    <w:rsid w:val="00297214"/>
    <w:rsid w:val="00297333"/>
    <w:rsid w:val="0029746C"/>
    <w:rsid w:val="00297695"/>
    <w:rsid w:val="00297954"/>
    <w:rsid w:val="00297B50"/>
    <w:rsid w:val="00297DD0"/>
    <w:rsid w:val="002A010F"/>
    <w:rsid w:val="002A0193"/>
    <w:rsid w:val="002A037C"/>
    <w:rsid w:val="002A039D"/>
    <w:rsid w:val="002A081D"/>
    <w:rsid w:val="002A0A45"/>
    <w:rsid w:val="002A0C3E"/>
    <w:rsid w:val="002A0F03"/>
    <w:rsid w:val="002A10A7"/>
    <w:rsid w:val="002A15DE"/>
    <w:rsid w:val="002A1A23"/>
    <w:rsid w:val="002A1C1E"/>
    <w:rsid w:val="002A1C9F"/>
    <w:rsid w:val="002A1E4B"/>
    <w:rsid w:val="002A225A"/>
    <w:rsid w:val="002A2390"/>
    <w:rsid w:val="002A25B1"/>
    <w:rsid w:val="002A268B"/>
    <w:rsid w:val="002A2962"/>
    <w:rsid w:val="002A2CE3"/>
    <w:rsid w:val="002A2E02"/>
    <w:rsid w:val="002A2EDB"/>
    <w:rsid w:val="002A2F34"/>
    <w:rsid w:val="002A3082"/>
    <w:rsid w:val="002A3087"/>
    <w:rsid w:val="002A309B"/>
    <w:rsid w:val="002A333C"/>
    <w:rsid w:val="002A33A2"/>
    <w:rsid w:val="002A3642"/>
    <w:rsid w:val="002A3BD9"/>
    <w:rsid w:val="002A3EAB"/>
    <w:rsid w:val="002A3F14"/>
    <w:rsid w:val="002A3F6C"/>
    <w:rsid w:val="002A4025"/>
    <w:rsid w:val="002A4046"/>
    <w:rsid w:val="002A4172"/>
    <w:rsid w:val="002A422C"/>
    <w:rsid w:val="002A45C8"/>
    <w:rsid w:val="002A4765"/>
    <w:rsid w:val="002A4B3E"/>
    <w:rsid w:val="002A511E"/>
    <w:rsid w:val="002A5299"/>
    <w:rsid w:val="002A5330"/>
    <w:rsid w:val="002A55B9"/>
    <w:rsid w:val="002A5734"/>
    <w:rsid w:val="002A5937"/>
    <w:rsid w:val="002A5B3B"/>
    <w:rsid w:val="002A5B74"/>
    <w:rsid w:val="002A5BC9"/>
    <w:rsid w:val="002A5CA0"/>
    <w:rsid w:val="002A6291"/>
    <w:rsid w:val="002A62E3"/>
    <w:rsid w:val="002A6505"/>
    <w:rsid w:val="002A67AE"/>
    <w:rsid w:val="002A71AA"/>
    <w:rsid w:val="002A752B"/>
    <w:rsid w:val="002A76FC"/>
    <w:rsid w:val="002A774B"/>
    <w:rsid w:val="002A793F"/>
    <w:rsid w:val="002A7C7B"/>
    <w:rsid w:val="002A7FA3"/>
    <w:rsid w:val="002B03AB"/>
    <w:rsid w:val="002B07F3"/>
    <w:rsid w:val="002B1254"/>
    <w:rsid w:val="002B1321"/>
    <w:rsid w:val="002B1601"/>
    <w:rsid w:val="002B1615"/>
    <w:rsid w:val="002B1628"/>
    <w:rsid w:val="002B1DCF"/>
    <w:rsid w:val="002B1F3F"/>
    <w:rsid w:val="002B2035"/>
    <w:rsid w:val="002B2210"/>
    <w:rsid w:val="002B2385"/>
    <w:rsid w:val="002B2470"/>
    <w:rsid w:val="002B26A1"/>
    <w:rsid w:val="002B2968"/>
    <w:rsid w:val="002B2AA7"/>
    <w:rsid w:val="002B2B3B"/>
    <w:rsid w:val="002B2C4D"/>
    <w:rsid w:val="002B2EA2"/>
    <w:rsid w:val="002B2F02"/>
    <w:rsid w:val="002B2F10"/>
    <w:rsid w:val="002B2F47"/>
    <w:rsid w:val="002B2FF7"/>
    <w:rsid w:val="002B31B0"/>
    <w:rsid w:val="002B3342"/>
    <w:rsid w:val="002B337E"/>
    <w:rsid w:val="002B33D2"/>
    <w:rsid w:val="002B33F6"/>
    <w:rsid w:val="002B3502"/>
    <w:rsid w:val="002B375F"/>
    <w:rsid w:val="002B37BD"/>
    <w:rsid w:val="002B38CB"/>
    <w:rsid w:val="002B3B75"/>
    <w:rsid w:val="002B3C18"/>
    <w:rsid w:val="002B3DC1"/>
    <w:rsid w:val="002B3E74"/>
    <w:rsid w:val="002B4423"/>
    <w:rsid w:val="002B465B"/>
    <w:rsid w:val="002B4723"/>
    <w:rsid w:val="002B4772"/>
    <w:rsid w:val="002B4C12"/>
    <w:rsid w:val="002B4D89"/>
    <w:rsid w:val="002B4F16"/>
    <w:rsid w:val="002B4F2B"/>
    <w:rsid w:val="002B4FD8"/>
    <w:rsid w:val="002B5312"/>
    <w:rsid w:val="002B57D9"/>
    <w:rsid w:val="002B58EE"/>
    <w:rsid w:val="002B5919"/>
    <w:rsid w:val="002B5CEE"/>
    <w:rsid w:val="002B5E41"/>
    <w:rsid w:val="002B5F72"/>
    <w:rsid w:val="002B661D"/>
    <w:rsid w:val="002B66D9"/>
    <w:rsid w:val="002B69BD"/>
    <w:rsid w:val="002B6B5F"/>
    <w:rsid w:val="002B6BAF"/>
    <w:rsid w:val="002B6D4C"/>
    <w:rsid w:val="002B7268"/>
    <w:rsid w:val="002B767B"/>
    <w:rsid w:val="002B7B85"/>
    <w:rsid w:val="002B7F7A"/>
    <w:rsid w:val="002C000E"/>
    <w:rsid w:val="002C0029"/>
    <w:rsid w:val="002C01CB"/>
    <w:rsid w:val="002C02AF"/>
    <w:rsid w:val="002C03AA"/>
    <w:rsid w:val="002C0A6D"/>
    <w:rsid w:val="002C109C"/>
    <w:rsid w:val="002C135E"/>
    <w:rsid w:val="002C147E"/>
    <w:rsid w:val="002C157D"/>
    <w:rsid w:val="002C168A"/>
    <w:rsid w:val="002C17F8"/>
    <w:rsid w:val="002C198B"/>
    <w:rsid w:val="002C1B42"/>
    <w:rsid w:val="002C1BF7"/>
    <w:rsid w:val="002C1C38"/>
    <w:rsid w:val="002C1F0F"/>
    <w:rsid w:val="002C1F5B"/>
    <w:rsid w:val="002C20D4"/>
    <w:rsid w:val="002C235D"/>
    <w:rsid w:val="002C24ED"/>
    <w:rsid w:val="002C2B75"/>
    <w:rsid w:val="002C2B92"/>
    <w:rsid w:val="002C2D78"/>
    <w:rsid w:val="002C2F6C"/>
    <w:rsid w:val="002C30D2"/>
    <w:rsid w:val="002C3183"/>
    <w:rsid w:val="002C3476"/>
    <w:rsid w:val="002C358B"/>
    <w:rsid w:val="002C35CD"/>
    <w:rsid w:val="002C3DFB"/>
    <w:rsid w:val="002C3ECE"/>
    <w:rsid w:val="002C3ED4"/>
    <w:rsid w:val="002C3F47"/>
    <w:rsid w:val="002C40D4"/>
    <w:rsid w:val="002C4186"/>
    <w:rsid w:val="002C4188"/>
    <w:rsid w:val="002C41E6"/>
    <w:rsid w:val="002C43A7"/>
    <w:rsid w:val="002C451F"/>
    <w:rsid w:val="002C4703"/>
    <w:rsid w:val="002C4B70"/>
    <w:rsid w:val="002C4BFC"/>
    <w:rsid w:val="002C52E2"/>
    <w:rsid w:val="002C530F"/>
    <w:rsid w:val="002C5344"/>
    <w:rsid w:val="002C5549"/>
    <w:rsid w:val="002C5590"/>
    <w:rsid w:val="002C570C"/>
    <w:rsid w:val="002C579F"/>
    <w:rsid w:val="002C5972"/>
    <w:rsid w:val="002C5ACF"/>
    <w:rsid w:val="002C5F89"/>
    <w:rsid w:val="002C6703"/>
    <w:rsid w:val="002C67E8"/>
    <w:rsid w:val="002C6836"/>
    <w:rsid w:val="002C68A9"/>
    <w:rsid w:val="002C6D00"/>
    <w:rsid w:val="002C6D8C"/>
    <w:rsid w:val="002C71A3"/>
    <w:rsid w:val="002C77A3"/>
    <w:rsid w:val="002C79F2"/>
    <w:rsid w:val="002D019D"/>
    <w:rsid w:val="002D0249"/>
    <w:rsid w:val="002D083A"/>
    <w:rsid w:val="002D0A71"/>
    <w:rsid w:val="002D0B38"/>
    <w:rsid w:val="002D0C68"/>
    <w:rsid w:val="002D0CAF"/>
    <w:rsid w:val="002D1235"/>
    <w:rsid w:val="002D136A"/>
    <w:rsid w:val="002D1821"/>
    <w:rsid w:val="002D188F"/>
    <w:rsid w:val="002D1AF6"/>
    <w:rsid w:val="002D1BCD"/>
    <w:rsid w:val="002D1C90"/>
    <w:rsid w:val="002D20F0"/>
    <w:rsid w:val="002D217F"/>
    <w:rsid w:val="002D22CC"/>
    <w:rsid w:val="002D23F3"/>
    <w:rsid w:val="002D261B"/>
    <w:rsid w:val="002D26B6"/>
    <w:rsid w:val="002D2798"/>
    <w:rsid w:val="002D2A81"/>
    <w:rsid w:val="002D2D99"/>
    <w:rsid w:val="002D2EB1"/>
    <w:rsid w:val="002D2FF4"/>
    <w:rsid w:val="002D3079"/>
    <w:rsid w:val="002D31AF"/>
    <w:rsid w:val="002D34BD"/>
    <w:rsid w:val="002D3637"/>
    <w:rsid w:val="002D377C"/>
    <w:rsid w:val="002D39A6"/>
    <w:rsid w:val="002D3AFC"/>
    <w:rsid w:val="002D3B08"/>
    <w:rsid w:val="002D3B3F"/>
    <w:rsid w:val="002D3C3B"/>
    <w:rsid w:val="002D3C6C"/>
    <w:rsid w:val="002D3D4A"/>
    <w:rsid w:val="002D4040"/>
    <w:rsid w:val="002D41C3"/>
    <w:rsid w:val="002D43A3"/>
    <w:rsid w:val="002D4829"/>
    <w:rsid w:val="002D4F96"/>
    <w:rsid w:val="002D54B4"/>
    <w:rsid w:val="002D5671"/>
    <w:rsid w:val="002D5CC2"/>
    <w:rsid w:val="002D5D01"/>
    <w:rsid w:val="002D5DC3"/>
    <w:rsid w:val="002D5E57"/>
    <w:rsid w:val="002D5F24"/>
    <w:rsid w:val="002D615C"/>
    <w:rsid w:val="002D61F0"/>
    <w:rsid w:val="002D6725"/>
    <w:rsid w:val="002D6A2F"/>
    <w:rsid w:val="002D6BCB"/>
    <w:rsid w:val="002D6C90"/>
    <w:rsid w:val="002D6D72"/>
    <w:rsid w:val="002D6E3B"/>
    <w:rsid w:val="002D6E76"/>
    <w:rsid w:val="002D70C7"/>
    <w:rsid w:val="002D7290"/>
    <w:rsid w:val="002D7386"/>
    <w:rsid w:val="002D7391"/>
    <w:rsid w:val="002D7510"/>
    <w:rsid w:val="002D75D4"/>
    <w:rsid w:val="002D75D9"/>
    <w:rsid w:val="002D77E1"/>
    <w:rsid w:val="002D77F1"/>
    <w:rsid w:val="002D78DA"/>
    <w:rsid w:val="002D7916"/>
    <w:rsid w:val="002D7E37"/>
    <w:rsid w:val="002E018D"/>
    <w:rsid w:val="002E01FB"/>
    <w:rsid w:val="002E0AFA"/>
    <w:rsid w:val="002E0D33"/>
    <w:rsid w:val="002E11CD"/>
    <w:rsid w:val="002E12FC"/>
    <w:rsid w:val="002E1348"/>
    <w:rsid w:val="002E163D"/>
    <w:rsid w:val="002E186C"/>
    <w:rsid w:val="002E1CDF"/>
    <w:rsid w:val="002E1E86"/>
    <w:rsid w:val="002E1EB1"/>
    <w:rsid w:val="002E20A1"/>
    <w:rsid w:val="002E2663"/>
    <w:rsid w:val="002E2813"/>
    <w:rsid w:val="002E297B"/>
    <w:rsid w:val="002E2BED"/>
    <w:rsid w:val="002E2C71"/>
    <w:rsid w:val="002E2CD8"/>
    <w:rsid w:val="002E31FC"/>
    <w:rsid w:val="002E3233"/>
    <w:rsid w:val="002E3258"/>
    <w:rsid w:val="002E3480"/>
    <w:rsid w:val="002E3AF8"/>
    <w:rsid w:val="002E3CC6"/>
    <w:rsid w:val="002E4016"/>
    <w:rsid w:val="002E44C3"/>
    <w:rsid w:val="002E47FB"/>
    <w:rsid w:val="002E48B5"/>
    <w:rsid w:val="002E4A50"/>
    <w:rsid w:val="002E4A8F"/>
    <w:rsid w:val="002E4C5E"/>
    <w:rsid w:val="002E4EBC"/>
    <w:rsid w:val="002E4F4C"/>
    <w:rsid w:val="002E5083"/>
    <w:rsid w:val="002E508A"/>
    <w:rsid w:val="002E5435"/>
    <w:rsid w:val="002E564E"/>
    <w:rsid w:val="002E56E8"/>
    <w:rsid w:val="002E5758"/>
    <w:rsid w:val="002E590A"/>
    <w:rsid w:val="002E59B9"/>
    <w:rsid w:val="002E5A14"/>
    <w:rsid w:val="002E5BF8"/>
    <w:rsid w:val="002E5DD1"/>
    <w:rsid w:val="002E5F67"/>
    <w:rsid w:val="002E5F6A"/>
    <w:rsid w:val="002E648C"/>
    <w:rsid w:val="002E64F4"/>
    <w:rsid w:val="002E66A6"/>
    <w:rsid w:val="002E67F3"/>
    <w:rsid w:val="002E68B9"/>
    <w:rsid w:val="002E6A65"/>
    <w:rsid w:val="002E6A78"/>
    <w:rsid w:val="002E6AA3"/>
    <w:rsid w:val="002E6C89"/>
    <w:rsid w:val="002E6D5C"/>
    <w:rsid w:val="002E6E1D"/>
    <w:rsid w:val="002E6EFB"/>
    <w:rsid w:val="002E6F91"/>
    <w:rsid w:val="002E70CE"/>
    <w:rsid w:val="002E76A0"/>
    <w:rsid w:val="002E7A2A"/>
    <w:rsid w:val="002F0253"/>
    <w:rsid w:val="002F09DF"/>
    <w:rsid w:val="002F0AF6"/>
    <w:rsid w:val="002F1069"/>
    <w:rsid w:val="002F113A"/>
    <w:rsid w:val="002F1335"/>
    <w:rsid w:val="002F15B9"/>
    <w:rsid w:val="002F1796"/>
    <w:rsid w:val="002F1DEE"/>
    <w:rsid w:val="002F1E9F"/>
    <w:rsid w:val="002F1FB1"/>
    <w:rsid w:val="002F229A"/>
    <w:rsid w:val="002F240B"/>
    <w:rsid w:val="002F2581"/>
    <w:rsid w:val="002F2589"/>
    <w:rsid w:val="002F25E1"/>
    <w:rsid w:val="002F27ED"/>
    <w:rsid w:val="002F29D3"/>
    <w:rsid w:val="002F2E22"/>
    <w:rsid w:val="002F330D"/>
    <w:rsid w:val="002F33D1"/>
    <w:rsid w:val="002F3438"/>
    <w:rsid w:val="002F36E3"/>
    <w:rsid w:val="002F37E2"/>
    <w:rsid w:val="002F3C95"/>
    <w:rsid w:val="002F3D3E"/>
    <w:rsid w:val="002F403B"/>
    <w:rsid w:val="002F44A6"/>
    <w:rsid w:val="002F4541"/>
    <w:rsid w:val="002F457C"/>
    <w:rsid w:val="002F4A3F"/>
    <w:rsid w:val="002F4AB3"/>
    <w:rsid w:val="002F4CF1"/>
    <w:rsid w:val="002F4F8C"/>
    <w:rsid w:val="002F5137"/>
    <w:rsid w:val="002F5286"/>
    <w:rsid w:val="002F534A"/>
    <w:rsid w:val="002F55EE"/>
    <w:rsid w:val="002F591D"/>
    <w:rsid w:val="002F593D"/>
    <w:rsid w:val="002F6001"/>
    <w:rsid w:val="002F6027"/>
    <w:rsid w:val="002F63DA"/>
    <w:rsid w:val="002F65D7"/>
    <w:rsid w:val="002F66D3"/>
    <w:rsid w:val="002F6B0B"/>
    <w:rsid w:val="002F6B38"/>
    <w:rsid w:val="002F6EE2"/>
    <w:rsid w:val="002F7955"/>
    <w:rsid w:val="002F7C4A"/>
    <w:rsid w:val="00300267"/>
    <w:rsid w:val="00300327"/>
    <w:rsid w:val="003004D5"/>
    <w:rsid w:val="00300993"/>
    <w:rsid w:val="00300A3C"/>
    <w:rsid w:val="00300AB2"/>
    <w:rsid w:val="00300D1B"/>
    <w:rsid w:val="00301078"/>
    <w:rsid w:val="003011C6"/>
    <w:rsid w:val="003018C7"/>
    <w:rsid w:val="00301A35"/>
    <w:rsid w:val="00302104"/>
    <w:rsid w:val="003023A6"/>
    <w:rsid w:val="00302595"/>
    <w:rsid w:val="003025A0"/>
    <w:rsid w:val="003029D7"/>
    <w:rsid w:val="00302BA1"/>
    <w:rsid w:val="00303010"/>
    <w:rsid w:val="00303298"/>
    <w:rsid w:val="0030361D"/>
    <w:rsid w:val="00303628"/>
    <w:rsid w:val="00303711"/>
    <w:rsid w:val="00303765"/>
    <w:rsid w:val="00303E27"/>
    <w:rsid w:val="00303E7C"/>
    <w:rsid w:val="003041F9"/>
    <w:rsid w:val="00304479"/>
    <w:rsid w:val="00304A3B"/>
    <w:rsid w:val="00304ADB"/>
    <w:rsid w:val="00304B92"/>
    <w:rsid w:val="00304C18"/>
    <w:rsid w:val="00304E15"/>
    <w:rsid w:val="00304E7F"/>
    <w:rsid w:val="00305663"/>
    <w:rsid w:val="0030570C"/>
    <w:rsid w:val="003058CC"/>
    <w:rsid w:val="003059B5"/>
    <w:rsid w:val="00305AD0"/>
    <w:rsid w:val="00305C70"/>
    <w:rsid w:val="00305DF2"/>
    <w:rsid w:val="00305F0F"/>
    <w:rsid w:val="00306094"/>
    <w:rsid w:val="003060F6"/>
    <w:rsid w:val="00306292"/>
    <w:rsid w:val="003062F1"/>
    <w:rsid w:val="0030637C"/>
    <w:rsid w:val="00306CFD"/>
    <w:rsid w:val="00306DC2"/>
    <w:rsid w:val="00306DCF"/>
    <w:rsid w:val="00306E36"/>
    <w:rsid w:val="003072BE"/>
    <w:rsid w:val="003073D5"/>
    <w:rsid w:val="003075B3"/>
    <w:rsid w:val="0030782D"/>
    <w:rsid w:val="00307BCE"/>
    <w:rsid w:val="00307D64"/>
    <w:rsid w:val="00310156"/>
    <w:rsid w:val="0031027E"/>
    <w:rsid w:val="003103BD"/>
    <w:rsid w:val="00310CB5"/>
    <w:rsid w:val="003115EC"/>
    <w:rsid w:val="0031179F"/>
    <w:rsid w:val="003117D8"/>
    <w:rsid w:val="00311C7B"/>
    <w:rsid w:val="00312093"/>
    <w:rsid w:val="0031215B"/>
    <w:rsid w:val="003122E5"/>
    <w:rsid w:val="00312380"/>
    <w:rsid w:val="0031243D"/>
    <w:rsid w:val="00312659"/>
    <w:rsid w:val="00312A35"/>
    <w:rsid w:val="00312AF0"/>
    <w:rsid w:val="00312C11"/>
    <w:rsid w:val="00313006"/>
    <w:rsid w:val="00313126"/>
    <w:rsid w:val="00313448"/>
    <w:rsid w:val="003134A5"/>
    <w:rsid w:val="00313A66"/>
    <w:rsid w:val="00313E2E"/>
    <w:rsid w:val="0031400A"/>
    <w:rsid w:val="00314079"/>
    <w:rsid w:val="003145CA"/>
    <w:rsid w:val="003149F7"/>
    <w:rsid w:val="00314A37"/>
    <w:rsid w:val="00314A5F"/>
    <w:rsid w:val="00314D75"/>
    <w:rsid w:val="00314D93"/>
    <w:rsid w:val="00314FA9"/>
    <w:rsid w:val="003150A5"/>
    <w:rsid w:val="003150FC"/>
    <w:rsid w:val="00315343"/>
    <w:rsid w:val="003155C9"/>
    <w:rsid w:val="003157D2"/>
    <w:rsid w:val="00315A49"/>
    <w:rsid w:val="00315A92"/>
    <w:rsid w:val="00315BDB"/>
    <w:rsid w:val="00315C64"/>
    <w:rsid w:val="00315CBB"/>
    <w:rsid w:val="00315E4B"/>
    <w:rsid w:val="00315E54"/>
    <w:rsid w:val="0031615A"/>
    <w:rsid w:val="00316175"/>
    <w:rsid w:val="0031621A"/>
    <w:rsid w:val="00316448"/>
    <w:rsid w:val="003165FB"/>
    <w:rsid w:val="00316AD8"/>
    <w:rsid w:val="00316B75"/>
    <w:rsid w:val="00317174"/>
    <w:rsid w:val="003172BB"/>
    <w:rsid w:val="003174D8"/>
    <w:rsid w:val="003175F1"/>
    <w:rsid w:val="0031777C"/>
    <w:rsid w:val="00317783"/>
    <w:rsid w:val="003177B5"/>
    <w:rsid w:val="00317865"/>
    <w:rsid w:val="003178CA"/>
    <w:rsid w:val="00317A1C"/>
    <w:rsid w:val="00317E6F"/>
    <w:rsid w:val="00317FB1"/>
    <w:rsid w:val="00320159"/>
    <w:rsid w:val="00320741"/>
    <w:rsid w:val="00320925"/>
    <w:rsid w:val="00320A48"/>
    <w:rsid w:val="00320A56"/>
    <w:rsid w:val="00320A90"/>
    <w:rsid w:val="00320C55"/>
    <w:rsid w:val="00321046"/>
    <w:rsid w:val="003217BE"/>
    <w:rsid w:val="003217CF"/>
    <w:rsid w:val="00321949"/>
    <w:rsid w:val="00321B66"/>
    <w:rsid w:val="00321FCA"/>
    <w:rsid w:val="003220A7"/>
    <w:rsid w:val="0032215A"/>
    <w:rsid w:val="00322166"/>
    <w:rsid w:val="00322B01"/>
    <w:rsid w:val="00323136"/>
    <w:rsid w:val="003231A8"/>
    <w:rsid w:val="0032359A"/>
    <w:rsid w:val="003239EC"/>
    <w:rsid w:val="00323A47"/>
    <w:rsid w:val="00323AAF"/>
    <w:rsid w:val="00323BDD"/>
    <w:rsid w:val="00323C81"/>
    <w:rsid w:val="00323CA3"/>
    <w:rsid w:val="00323FF0"/>
    <w:rsid w:val="0032419D"/>
    <w:rsid w:val="003242C7"/>
    <w:rsid w:val="00324321"/>
    <w:rsid w:val="003243A2"/>
    <w:rsid w:val="0032448C"/>
    <w:rsid w:val="003246E1"/>
    <w:rsid w:val="003249A0"/>
    <w:rsid w:val="003249BB"/>
    <w:rsid w:val="00324A92"/>
    <w:rsid w:val="003252C1"/>
    <w:rsid w:val="00325702"/>
    <w:rsid w:val="00325742"/>
    <w:rsid w:val="00325762"/>
    <w:rsid w:val="00325794"/>
    <w:rsid w:val="003258E2"/>
    <w:rsid w:val="00325BD1"/>
    <w:rsid w:val="00325BF4"/>
    <w:rsid w:val="00325E58"/>
    <w:rsid w:val="00326084"/>
    <w:rsid w:val="00326195"/>
    <w:rsid w:val="003262AE"/>
    <w:rsid w:val="003266B8"/>
    <w:rsid w:val="0032673B"/>
    <w:rsid w:val="00326A65"/>
    <w:rsid w:val="00326FAF"/>
    <w:rsid w:val="00326FF5"/>
    <w:rsid w:val="00327258"/>
    <w:rsid w:val="00327314"/>
    <w:rsid w:val="00327429"/>
    <w:rsid w:val="0032744B"/>
    <w:rsid w:val="00327554"/>
    <w:rsid w:val="0032799F"/>
    <w:rsid w:val="00327AFF"/>
    <w:rsid w:val="00327BFA"/>
    <w:rsid w:val="00327D7E"/>
    <w:rsid w:val="00327F81"/>
    <w:rsid w:val="00330129"/>
    <w:rsid w:val="00330749"/>
    <w:rsid w:val="003309D1"/>
    <w:rsid w:val="00330A49"/>
    <w:rsid w:val="00330A77"/>
    <w:rsid w:val="00330F77"/>
    <w:rsid w:val="00331351"/>
    <w:rsid w:val="00331413"/>
    <w:rsid w:val="0033191F"/>
    <w:rsid w:val="00331A49"/>
    <w:rsid w:val="00331BDB"/>
    <w:rsid w:val="00331C24"/>
    <w:rsid w:val="00331EFF"/>
    <w:rsid w:val="003321A0"/>
    <w:rsid w:val="00332667"/>
    <w:rsid w:val="00332876"/>
    <w:rsid w:val="0033290C"/>
    <w:rsid w:val="003329AC"/>
    <w:rsid w:val="00332BCF"/>
    <w:rsid w:val="00332E4D"/>
    <w:rsid w:val="00332EE4"/>
    <w:rsid w:val="00333064"/>
    <w:rsid w:val="00333547"/>
    <w:rsid w:val="00333628"/>
    <w:rsid w:val="00333A5C"/>
    <w:rsid w:val="00333C1D"/>
    <w:rsid w:val="00333D98"/>
    <w:rsid w:val="0033400A"/>
    <w:rsid w:val="0033407B"/>
    <w:rsid w:val="003341DD"/>
    <w:rsid w:val="003343F5"/>
    <w:rsid w:val="003346CD"/>
    <w:rsid w:val="003347C0"/>
    <w:rsid w:val="003347FB"/>
    <w:rsid w:val="00334950"/>
    <w:rsid w:val="003349EA"/>
    <w:rsid w:val="00334FE9"/>
    <w:rsid w:val="0033514F"/>
    <w:rsid w:val="0033554D"/>
    <w:rsid w:val="0033571F"/>
    <w:rsid w:val="00335B5F"/>
    <w:rsid w:val="00336089"/>
    <w:rsid w:val="00336189"/>
    <w:rsid w:val="00336860"/>
    <w:rsid w:val="003368E1"/>
    <w:rsid w:val="00336C06"/>
    <w:rsid w:val="00337000"/>
    <w:rsid w:val="003371D6"/>
    <w:rsid w:val="00337209"/>
    <w:rsid w:val="003372D4"/>
    <w:rsid w:val="00337408"/>
    <w:rsid w:val="00337549"/>
    <w:rsid w:val="003375B3"/>
    <w:rsid w:val="003376E7"/>
    <w:rsid w:val="003378CD"/>
    <w:rsid w:val="003378FA"/>
    <w:rsid w:val="00337B51"/>
    <w:rsid w:val="00337DBD"/>
    <w:rsid w:val="00337E47"/>
    <w:rsid w:val="00337E9E"/>
    <w:rsid w:val="003407F7"/>
    <w:rsid w:val="0034084C"/>
    <w:rsid w:val="0034097F"/>
    <w:rsid w:val="00340C21"/>
    <w:rsid w:val="00340CF7"/>
    <w:rsid w:val="00341083"/>
    <w:rsid w:val="0034120D"/>
    <w:rsid w:val="00341864"/>
    <w:rsid w:val="00341A13"/>
    <w:rsid w:val="00341A4F"/>
    <w:rsid w:val="00341FA9"/>
    <w:rsid w:val="00342855"/>
    <w:rsid w:val="003428FB"/>
    <w:rsid w:val="00342C28"/>
    <w:rsid w:val="00343098"/>
    <w:rsid w:val="003430E8"/>
    <w:rsid w:val="0034377A"/>
    <w:rsid w:val="003437C5"/>
    <w:rsid w:val="003438A1"/>
    <w:rsid w:val="00343A6E"/>
    <w:rsid w:val="00343CC7"/>
    <w:rsid w:val="00343F07"/>
    <w:rsid w:val="00343FD4"/>
    <w:rsid w:val="003440F9"/>
    <w:rsid w:val="00344149"/>
    <w:rsid w:val="003442F3"/>
    <w:rsid w:val="00344430"/>
    <w:rsid w:val="003448A3"/>
    <w:rsid w:val="00344920"/>
    <w:rsid w:val="00344B92"/>
    <w:rsid w:val="00344BB9"/>
    <w:rsid w:val="00344C3F"/>
    <w:rsid w:val="00344E41"/>
    <w:rsid w:val="0034508D"/>
    <w:rsid w:val="003454F0"/>
    <w:rsid w:val="003455EE"/>
    <w:rsid w:val="00345695"/>
    <w:rsid w:val="003468D0"/>
    <w:rsid w:val="00346A98"/>
    <w:rsid w:val="00346BDE"/>
    <w:rsid w:val="00346C72"/>
    <w:rsid w:val="00346D9F"/>
    <w:rsid w:val="00346DC8"/>
    <w:rsid w:val="00346EC0"/>
    <w:rsid w:val="00346EFB"/>
    <w:rsid w:val="00346F18"/>
    <w:rsid w:val="00346FF3"/>
    <w:rsid w:val="003475E1"/>
    <w:rsid w:val="00347853"/>
    <w:rsid w:val="00347A17"/>
    <w:rsid w:val="00347B13"/>
    <w:rsid w:val="00347B76"/>
    <w:rsid w:val="00347C19"/>
    <w:rsid w:val="003502A9"/>
    <w:rsid w:val="003503EE"/>
    <w:rsid w:val="00350480"/>
    <w:rsid w:val="003509D9"/>
    <w:rsid w:val="00350C22"/>
    <w:rsid w:val="00350CE0"/>
    <w:rsid w:val="00350E5E"/>
    <w:rsid w:val="003517C5"/>
    <w:rsid w:val="003518D6"/>
    <w:rsid w:val="00351FD6"/>
    <w:rsid w:val="003520E9"/>
    <w:rsid w:val="0035221B"/>
    <w:rsid w:val="00352714"/>
    <w:rsid w:val="0035277E"/>
    <w:rsid w:val="00352BB0"/>
    <w:rsid w:val="00352BB1"/>
    <w:rsid w:val="00353053"/>
    <w:rsid w:val="0035309B"/>
    <w:rsid w:val="003533CA"/>
    <w:rsid w:val="003534CB"/>
    <w:rsid w:val="003534F5"/>
    <w:rsid w:val="0035362B"/>
    <w:rsid w:val="00353903"/>
    <w:rsid w:val="00353F8A"/>
    <w:rsid w:val="003546C6"/>
    <w:rsid w:val="003546F9"/>
    <w:rsid w:val="0035492B"/>
    <w:rsid w:val="0035496A"/>
    <w:rsid w:val="00354B3B"/>
    <w:rsid w:val="00354D50"/>
    <w:rsid w:val="003551B0"/>
    <w:rsid w:val="003557A2"/>
    <w:rsid w:val="00355982"/>
    <w:rsid w:val="00355A8C"/>
    <w:rsid w:val="00355C4E"/>
    <w:rsid w:val="00355D0C"/>
    <w:rsid w:val="003567D6"/>
    <w:rsid w:val="00356823"/>
    <w:rsid w:val="00356863"/>
    <w:rsid w:val="00356C32"/>
    <w:rsid w:val="00356D15"/>
    <w:rsid w:val="00356E3D"/>
    <w:rsid w:val="0035722F"/>
    <w:rsid w:val="003572D7"/>
    <w:rsid w:val="00357449"/>
    <w:rsid w:val="003575AA"/>
    <w:rsid w:val="0035775C"/>
    <w:rsid w:val="00357C21"/>
    <w:rsid w:val="00357CDF"/>
    <w:rsid w:val="0036014A"/>
    <w:rsid w:val="0036029B"/>
    <w:rsid w:val="00360847"/>
    <w:rsid w:val="00360909"/>
    <w:rsid w:val="00360C5C"/>
    <w:rsid w:val="0036115F"/>
    <w:rsid w:val="0036123C"/>
    <w:rsid w:val="003612B4"/>
    <w:rsid w:val="0036163C"/>
    <w:rsid w:val="0036167B"/>
    <w:rsid w:val="003616B8"/>
    <w:rsid w:val="003618C5"/>
    <w:rsid w:val="00361992"/>
    <w:rsid w:val="00361AFF"/>
    <w:rsid w:val="00361B1E"/>
    <w:rsid w:val="00361B26"/>
    <w:rsid w:val="00361C05"/>
    <w:rsid w:val="00361E5F"/>
    <w:rsid w:val="00362A68"/>
    <w:rsid w:val="00362AF0"/>
    <w:rsid w:val="00362BE7"/>
    <w:rsid w:val="00362D1E"/>
    <w:rsid w:val="00362F42"/>
    <w:rsid w:val="003632DD"/>
    <w:rsid w:val="003633C9"/>
    <w:rsid w:val="00363503"/>
    <w:rsid w:val="003636BA"/>
    <w:rsid w:val="00363862"/>
    <w:rsid w:val="00363C00"/>
    <w:rsid w:val="00363EB6"/>
    <w:rsid w:val="00363FD0"/>
    <w:rsid w:val="00364315"/>
    <w:rsid w:val="0036440B"/>
    <w:rsid w:val="00364414"/>
    <w:rsid w:val="003646FE"/>
    <w:rsid w:val="0036482F"/>
    <w:rsid w:val="00364890"/>
    <w:rsid w:val="00364BA3"/>
    <w:rsid w:val="00364C92"/>
    <w:rsid w:val="0036506C"/>
    <w:rsid w:val="003654B4"/>
    <w:rsid w:val="00365720"/>
    <w:rsid w:val="00365829"/>
    <w:rsid w:val="00365CAB"/>
    <w:rsid w:val="00365CDA"/>
    <w:rsid w:val="00365F8A"/>
    <w:rsid w:val="00366654"/>
    <w:rsid w:val="003666A0"/>
    <w:rsid w:val="003667C4"/>
    <w:rsid w:val="00366A7B"/>
    <w:rsid w:val="00366A9F"/>
    <w:rsid w:val="00367495"/>
    <w:rsid w:val="00367715"/>
    <w:rsid w:val="0036772A"/>
    <w:rsid w:val="0036794B"/>
    <w:rsid w:val="00367A35"/>
    <w:rsid w:val="00367AE1"/>
    <w:rsid w:val="0037012B"/>
    <w:rsid w:val="003701E9"/>
    <w:rsid w:val="00370215"/>
    <w:rsid w:val="0037037C"/>
    <w:rsid w:val="0037081F"/>
    <w:rsid w:val="003708F8"/>
    <w:rsid w:val="00370EC2"/>
    <w:rsid w:val="0037114B"/>
    <w:rsid w:val="003714D0"/>
    <w:rsid w:val="0037151A"/>
    <w:rsid w:val="00371561"/>
    <w:rsid w:val="00371998"/>
    <w:rsid w:val="00371D3A"/>
    <w:rsid w:val="00371FB6"/>
    <w:rsid w:val="00371FFA"/>
    <w:rsid w:val="0037216D"/>
    <w:rsid w:val="0037232D"/>
    <w:rsid w:val="00372461"/>
    <w:rsid w:val="00372505"/>
    <w:rsid w:val="003726B8"/>
    <w:rsid w:val="0037274C"/>
    <w:rsid w:val="00372AEE"/>
    <w:rsid w:val="00372BEA"/>
    <w:rsid w:val="00373170"/>
    <w:rsid w:val="0037322E"/>
    <w:rsid w:val="0037380C"/>
    <w:rsid w:val="00373AD5"/>
    <w:rsid w:val="00373B32"/>
    <w:rsid w:val="00373E7F"/>
    <w:rsid w:val="0037435B"/>
    <w:rsid w:val="00374438"/>
    <w:rsid w:val="003745E4"/>
    <w:rsid w:val="003746A1"/>
    <w:rsid w:val="00374A8B"/>
    <w:rsid w:val="00374DB6"/>
    <w:rsid w:val="00374F49"/>
    <w:rsid w:val="003750DD"/>
    <w:rsid w:val="00375381"/>
    <w:rsid w:val="003755A6"/>
    <w:rsid w:val="00375707"/>
    <w:rsid w:val="00375872"/>
    <w:rsid w:val="00375B4C"/>
    <w:rsid w:val="003760DD"/>
    <w:rsid w:val="00376123"/>
    <w:rsid w:val="0037659D"/>
    <w:rsid w:val="0037676D"/>
    <w:rsid w:val="003768A5"/>
    <w:rsid w:val="00376A26"/>
    <w:rsid w:val="00376C51"/>
    <w:rsid w:val="00376FA8"/>
    <w:rsid w:val="0037731F"/>
    <w:rsid w:val="003773B9"/>
    <w:rsid w:val="0037742E"/>
    <w:rsid w:val="00377AA8"/>
    <w:rsid w:val="00377C2F"/>
    <w:rsid w:val="00377F9D"/>
    <w:rsid w:val="00377FB1"/>
    <w:rsid w:val="003802F5"/>
    <w:rsid w:val="003802FE"/>
    <w:rsid w:val="00380463"/>
    <w:rsid w:val="003807EE"/>
    <w:rsid w:val="00380834"/>
    <w:rsid w:val="0038095A"/>
    <w:rsid w:val="0038099F"/>
    <w:rsid w:val="00380A4F"/>
    <w:rsid w:val="00380A53"/>
    <w:rsid w:val="00380FE7"/>
    <w:rsid w:val="0038105E"/>
    <w:rsid w:val="0038128B"/>
    <w:rsid w:val="0038129B"/>
    <w:rsid w:val="00381461"/>
    <w:rsid w:val="003817DE"/>
    <w:rsid w:val="003818EA"/>
    <w:rsid w:val="00381D2F"/>
    <w:rsid w:val="00381F11"/>
    <w:rsid w:val="00382089"/>
    <w:rsid w:val="003821CF"/>
    <w:rsid w:val="00382404"/>
    <w:rsid w:val="00382929"/>
    <w:rsid w:val="00382CD0"/>
    <w:rsid w:val="00382E93"/>
    <w:rsid w:val="003836A9"/>
    <w:rsid w:val="00383723"/>
    <w:rsid w:val="00383939"/>
    <w:rsid w:val="00383A46"/>
    <w:rsid w:val="00383CD6"/>
    <w:rsid w:val="00383D6D"/>
    <w:rsid w:val="00383E36"/>
    <w:rsid w:val="0038465F"/>
    <w:rsid w:val="003846F9"/>
    <w:rsid w:val="00384ABA"/>
    <w:rsid w:val="00384B61"/>
    <w:rsid w:val="00384D66"/>
    <w:rsid w:val="00384EC0"/>
    <w:rsid w:val="00385584"/>
    <w:rsid w:val="00385C2F"/>
    <w:rsid w:val="00385F4A"/>
    <w:rsid w:val="00386062"/>
    <w:rsid w:val="003860AA"/>
    <w:rsid w:val="003860EA"/>
    <w:rsid w:val="0038626C"/>
    <w:rsid w:val="00386457"/>
    <w:rsid w:val="00386D2A"/>
    <w:rsid w:val="00386D3B"/>
    <w:rsid w:val="0038714C"/>
    <w:rsid w:val="003872F8"/>
    <w:rsid w:val="00387320"/>
    <w:rsid w:val="00387370"/>
    <w:rsid w:val="003873B7"/>
    <w:rsid w:val="0038757E"/>
    <w:rsid w:val="0038787C"/>
    <w:rsid w:val="00387E45"/>
    <w:rsid w:val="00387E8A"/>
    <w:rsid w:val="00387F6E"/>
    <w:rsid w:val="0039028B"/>
    <w:rsid w:val="003908F9"/>
    <w:rsid w:val="00390BCD"/>
    <w:rsid w:val="00390D0A"/>
    <w:rsid w:val="00390E77"/>
    <w:rsid w:val="00390EC4"/>
    <w:rsid w:val="00390F69"/>
    <w:rsid w:val="00391265"/>
    <w:rsid w:val="00391327"/>
    <w:rsid w:val="00391842"/>
    <w:rsid w:val="0039187C"/>
    <w:rsid w:val="003918DD"/>
    <w:rsid w:val="003918E5"/>
    <w:rsid w:val="00391D42"/>
    <w:rsid w:val="00391DEE"/>
    <w:rsid w:val="00392189"/>
    <w:rsid w:val="00392A8E"/>
    <w:rsid w:val="00392FB5"/>
    <w:rsid w:val="00393010"/>
    <w:rsid w:val="0039390A"/>
    <w:rsid w:val="00393A2B"/>
    <w:rsid w:val="00393B65"/>
    <w:rsid w:val="00393BD8"/>
    <w:rsid w:val="00393C6A"/>
    <w:rsid w:val="00393CE2"/>
    <w:rsid w:val="00393D2B"/>
    <w:rsid w:val="00393DDD"/>
    <w:rsid w:val="00393DE2"/>
    <w:rsid w:val="00393DFD"/>
    <w:rsid w:val="00393FA2"/>
    <w:rsid w:val="003943F9"/>
    <w:rsid w:val="00394676"/>
    <w:rsid w:val="00394A04"/>
    <w:rsid w:val="00394B4F"/>
    <w:rsid w:val="00394B50"/>
    <w:rsid w:val="00394D0D"/>
    <w:rsid w:val="00394DE8"/>
    <w:rsid w:val="00395227"/>
    <w:rsid w:val="00395247"/>
    <w:rsid w:val="0039530E"/>
    <w:rsid w:val="00395353"/>
    <w:rsid w:val="0039546A"/>
    <w:rsid w:val="00395556"/>
    <w:rsid w:val="0039566C"/>
    <w:rsid w:val="00395782"/>
    <w:rsid w:val="00395CB6"/>
    <w:rsid w:val="00395D67"/>
    <w:rsid w:val="00396000"/>
    <w:rsid w:val="003960D5"/>
    <w:rsid w:val="00396387"/>
    <w:rsid w:val="0039654E"/>
    <w:rsid w:val="003967EE"/>
    <w:rsid w:val="00396AAD"/>
    <w:rsid w:val="00396B7D"/>
    <w:rsid w:val="00396FB0"/>
    <w:rsid w:val="00397348"/>
    <w:rsid w:val="003975DE"/>
    <w:rsid w:val="00397764"/>
    <w:rsid w:val="003978DF"/>
    <w:rsid w:val="003979E5"/>
    <w:rsid w:val="00397E27"/>
    <w:rsid w:val="00397EA7"/>
    <w:rsid w:val="003A00C7"/>
    <w:rsid w:val="003A051E"/>
    <w:rsid w:val="003A087B"/>
    <w:rsid w:val="003A099B"/>
    <w:rsid w:val="003A09AA"/>
    <w:rsid w:val="003A0B4E"/>
    <w:rsid w:val="003A0BD9"/>
    <w:rsid w:val="003A0D8B"/>
    <w:rsid w:val="003A0DD8"/>
    <w:rsid w:val="003A0EB7"/>
    <w:rsid w:val="003A0F1E"/>
    <w:rsid w:val="003A0FFB"/>
    <w:rsid w:val="003A15B0"/>
    <w:rsid w:val="003A22AF"/>
    <w:rsid w:val="003A22C4"/>
    <w:rsid w:val="003A2461"/>
    <w:rsid w:val="003A2520"/>
    <w:rsid w:val="003A26DB"/>
    <w:rsid w:val="003A286B"/>
    <w:rsid w:val="003A2C46"/>
    <w:rsid w:val="003A2CF8"/>
    <w:rsid w:val="003A2E44"/>
    <w:rsid w:val="003A3019"/>
    <w:rsid w:val="003A37B4"/>
    <w:rsid w:val="003A3861"/>
    <w:rsid w:val="003A3D4D"/>
    <w:rsid w:val="003A3DE2"/>
    <w:rsid w:val="003A4112"/>
    <w:rsid w:val="003A4246"/>
    <w:rsid w:val="003A42C9"/>
    <w:rsid w:val="003A4446"/>
    <w:rsid w:val="003A4469"/>
    <w:rsid w:val="003A4670"/>
    <w:rsid w:val="003A4779"/>
    <w:rsid w:val="003A4A4E"/>
    <w:rsid w:val="003A4D3C"/>
    <w:rsid w:val="003A50A0"/>
    <w:rsid w:val="003A5801"/>
    <w:rsid w:val="003A5CDA"/>
    <w:rsid w:val="003A5CFE"/>
    <w:rsid w:val="003A5FEA"/>
    <w:rsid w:val="003A6356"/>
    <w:rsid w:val="003A6480"/>
    <w:rsid w:val="003A66FF"/>
    <w:rsid w:val="003A674A"/>
    <w:rsid w:val="003A6794"/>
    <w:rsid w:val="003A6884"/>
    <w:rsid w:val="003A68EC"/>
    <w:rsid w:val="003A6AC6"/>
    <w:rsid w:val="003A6FDE"/>
    <w:rsid w:val="003A7881"/>
    <w:rsid w:val="003A7A1E"/>
    <w:rsid w:val="003A7FC8"/>
    <w:rsid w:val="003B013B"/>
    <w:rsid w:val="003B024F"/>
    <w:rsid w:val="003B0337"/>
    <w:rsid w:val="003B0930"/>
    <w:rsid w:val="003B0BED"/>
    <w:rsid w:val="003B121E"/>
    <w:rsid w:val="003B12DF"/>
    <w:rsid w:val="003B1373"/>
    <w:rsid w:val="003B13AB"/>
    <w:rsid w:val="003B141D"/>
    <w:rsid w:val="003B149C"/>
    <w:rsid w:val="003B1521"/>
    <w:rsid w:val="003B16AD"/>
    <w:rsid w:val="003B17D4"/>
    <w:rsid w:val="003B196B"/>
    <w:rsid w:val="003B1C92"/>
    <w:rsid w:val="003B1D92"/>
    <w:rsid w:val="003B1E9D"/>
    <w:rsid w:val="003B2148"/>
    <w:rsid w:val="003B23BC"/>
    <w:rsid w:val="003B277C"/>
    <w:rsid w:val="003B2B70"/>
    <w:rsid w:val="003B2BDA"/>
    <w:rsid w:val="003B2CBB"/>
    <w:rsid w:val="003B2D5F"/>
    <w:rsid w:val="003B2FBF"/>
    <w:rsid w:val="003B3276"/>
    <w:rsid w:val="003B33E6"/>
    <w:rsid w:val="003B348C"/>
    <w:rsid w:val="003B35AA"/>
    <w:rsid w:val="003B3739"/>
    <w:rsid w:val="003B37C8"/>
    <w:rsid w:val="003B39BA"/>
    <w:rsid w:val="003B3BCE"/>
    <w:rsid w:val="003B3CF7"/>
    <w:rsid w:val="003B3ECF"/>
    <w:rsid w:val="003B42C3"/>
    <w:rsid w:val="003B44B2"/>
    <w:rsid w:val="003B47AF"/>
    <w:rsid w:val="003B48B5"/>
    <w:rsid w:val="003B497E"/>
    <w:rsid w:val="003B4A8F"/>
    <w:rsid w:val="003B4AA9"/>
    <w:rsid w:val="003B4B7A"/>
    <w:rsid w:val="003B4D0D"/>
    <w:rsid w:val="003B4D58"/>
    <w:rsid w:val="003B4E88"/>
    <w:rsid w:val="003B50CB"/>
    <w:rsid w:val="003B53D9"/>
    <w:rsid w:val="003B5534"/>
    <w:rsid w:val="003B60BB"/>
    <w:rsid w:val="003B6180"/>
    <w:rsid w:val="003B61C0"/>
    <w:rsid w:val="003B61F0"/>
    <w:rsid w:val="003B64D9"/>
    <w:rsid w:val="003B6599"/>
    <w:rsid w:val="003B65A0"/>
    <w:rsid w:val="003B6A8F"/>
    <w:rsid w:val="003B6AC6"/>
    <w:rsid w:val="003B6D1C"/>
    <w:rsid w:val="003B6FC8"/>
    <w:rsid w:val="003B716F"/>
    <w:rsid w:val="003B71E5"/>
    <w:rsid w:val="003B7431"/>
    <w:rsid w:val="003B7E9A"/>
    <w:rsid w:val="003C07A6"/>
    <w:rsid w:val="003C08C8"/>
    <w:rsid w:val="003C0CEE"/>
    <w:rsid w:val="003C0CFD"/>
    <w:rsid w:val="003C0D56"/>
    <w:rsid w:val="003C0DBD"/>
    <w:rsid w:val="003C0EE2"/>
    <w:rsid w:val="003C1058"/>
    <w:rsid w:val="003C106A"/>
    <w:rsid w:val="003C1433"/>
    <w:rsid w:val="003C16EE"/>
    <w:rsid w:val="003C19CE"/>
    <w:rsid w:val="003C1C86"/>
    <w:rsid w:val="003C208F"/>
    <w:rsid w:val="003C2720"/>
    <w:rsid w:val="003C284E"/>
    <w:rsid w:val="003C2B42"/>
    <w:rsid w:val="003C2F85"/>
    <w:rsid w:val="003C301F"/>
    <w:rsid w:val="003C3064"/>
    <w:rsid w:val="003C314B"/>
    <w:rsid w:val="003C3388"/>
    <w:rsid w:val="003C3975"/>
    <w:rsid w:val="003C3A51"/>
    <w:rsid w:val="003C3C89"/>
    <w:rsid w:val="003C3DC8"/>
    <w:rsid w:val="003C3EBB"/>
    <w:rsid w:val="003C42F9"/>
    <w:rsid w:val="003C43A9"/>
    <w:rsid w:val="003C446D"/>
    <w:rsid w:val="003C46E2"/>
    <w:rsid w:val="003C4A75"/>
    <w:rsid w:val="003C4AE0"/>
    <w:rsid w:val="003C4B7B"/>
    <w:rsid w:val="003C4E4F"/>
    <w:rsid w:val="003C4F71"/>
    <w:rsid w:val="003C4FCB"/>
    <w:rsid w:val="003C520B"/>
    <w:rsid w:val="003C5299"/>
    <w:rsid w:val="003C5339"/>
    <w:rsid w:val="003C58FD"/>
    <w:rsid w:val="003C5C8A"/>
    <w:rsid w:val="003C5F0A"/>
    <w:rsid w:val="003C5F29"/>
    <w:rsid w:val="003C6261"/>
    <w:rsid w:val="003C66D0"/>
    <w:rsid w:val="003C6E9B"/>
    <w:rsid w:val="003C72A6"/>
    <w:rsid w:val="003C73CD"/>
    <w:rsid w:val="003C754F"/>
    <w:rsid w:val="003C7738"/>
    <w:rsid w:val="003C7B58"/>
    <w:rsid w:val="003C7C90"/>
    <w:rsid w:val="003D015C"/>
    <w:rsid w:val="003D04E5"/>
    <w:rsid w:val="003D0521"/>
    <w:rsid w:val="003D0546"/>
    <w:rsid w:val="003D08FC"/>
    <w:rsid w:val="003D0934"/>
    <w:rsid w:val="003D0A41"/>
    <w:rsid w:val="003D1166"/>
    <w:rsid w:val="003D1243"/>
    <w:rsid w:val="003D13CE"/>
    <w:rsid w:val="003D159F"/>
    <w:rsid w:val="003D1754"/>
    <w:rsid w:val="003D1B92"/>
    <w:rsid w:val="003D1C75"/>
    <w:rsid w:val="003D1C8F"/>
    <w:rsid w:val="003D2275"/>
    <w:rsid w:val="003D2277"/>
    <w:rsid w:val="003D22E8"/>
    <w:rsid w:val="003D293C"/>
    <w:rsid w:val="003D2C9B"/>
    <w:rsid w:val="003D2E3C"/>
    <w:rsid w:val="003D300F"/>
    <w:rsid w:val="003D3206"/>
    <w:rsid w:val="003D352C"/>
    <w:rsid w:val="003D3782"/>
    <w:rsid w:val="003D3798"/>
    <w:rsid w:val="003D3A43"/>
    <w:rsid w:val="003D3AE8"/>
    <w:rsid w:val="003D3EF0"/>
    <w:rsid w:val="003D4265"/>
    <w:rsid w:val="003D43CF"/>
    <w:rsid w:val="003D4486"/>
    <w:rsid w:val="003D4548"/>
    <w:rsid w:val="003D45CF"/>
    <w:rsid w:val="003D48CB"/>
    <w:rsid w:val="003D4FC1"/>
    <w:rsid w:val="003D513E"/>
    <w:rsid w:val="003D52DD"/>
    <w:rsid w:val="003D5486"/>
    <w:rsid w:val="003D566D"/>
    <w:rsid w:val="003D5873"/>
    <w:rsid w:val="003D5974"/>
    <w:rsid w:val="003D5A8D"/>
    <w:rsid w:val="003D5FD6"/>
    <w:rsid w:val="003D61DC"/>
    <w:rsid w:val="003D65ED"/>
    <w:rsid w:val="003D6955"/>
    <w:rsid w:val="003D6AAF"/>
    <w:rsid w:val="003D6BA4"/>
    <w:rsid w:val="003D6C68"/>
    <w:rsid w:val="003D6CEC"/>
    <w:rsid w:val="003D6DCB"/>
    <w:rsid w:val="003D7131"/>
    <w:rsid w:val="003D715F"/>
    <w:rsid w:val="003D7243"/>
    <w:rsid w:val="003D72C8"/>
    <w:rsid w:val="003D78E9"/>
    <w:rsid w:val="003D7ADE"/>
    <w:rsid w:val="003D7B58"/>
    <w:rsid w:val="003D7E76"/>
    <w:rsid w:val="003E016A"/>
    <w:rsid w:val="003E07EC"/>
    <w:rsid w:val="003E090F"/>
    <w:rsid w:val="003E0936"/>
    <w:rsid w:val="003E0D77"/>
    <w:rsid w:val="003E0E96"/>
    <w:rsid w:val="003E11E6"/>
    <w:rsid w:val="003E1373"/>
    <w:rsid w:val="003E13DF"/>
    <w:rsid w:val="003E1688"/>
    <w:rsid w:val="003E172C"/>
    <w:rsid w:val="003E17F1"/>
    <w:rsid w:val="003E1887"/>
    <w:rsid w:val="003E1EB0"/>
    <w:rsid w:val="003E21FA"/>
    <w:rsid w:val="003E2356"/>
    <w:rsid w:val="003E2434"/>
    <w:rsid w:val="003E251E"/>
    <w:rsid w:val="003E27F9"/>
    <w:rsid w:val="003E2C34"/>
    <w:rsid w:val="003E2CE3"/>
    <w:rsid w:val="003E2E8C"/>
    <w:rsid w:val="003E2EDA"/>
    <w:rsid w:val="003E3295"/>
    <w:rsid w:val="003E33FB"/>
    <w:rsid w:val="003E354D"/>
    <w:rsid w:val="003E37F5"/>
    <w:rsid w:val="003E39FC"/>
    <w:rsid w:val="003E3D8F"/>
    <w:rsid w:val="003E4582"/>
    <w:rsid w:val="003E4845"/>
    <w:rsid w:val="003E4A0B"/>
    <w:rsid w:val="003E4C21"/>
    <w:rsid w:val="003E4EAE"/>
    <w:rsid w:val="003E5482"/>
    <w:rsid w:val="003E58D8"/>
    <w:rsid w:val="003E596C"/>
    <w:rsid w:val="003E59F1"/>
    <w:rsid w:val="003E5A2C"/>
    <w:rsid w:val="003E5A9F"/>
    <w:rsid w:val="003E5BC8"/>
    <w:rsid w:val="003E5C9E"/>
    <w:rsid w:val="003E63C8"/>
    <w:rsid w:val="003E671B"/>
    <w:rsid w:val="003E68A7"/>
    <w:rsid w:val="003E6949"/>
    <w:rsid w:val="003E6DD8"/>
    <w:rsid w:val="003E70B0"/>
    <w:rsid w:val="003E736B"/>
    <w:rsid w:val="003E739C"/>
    <w:rsid w:val="003E746D"/>
    <w:rsid w:val="003E7570"/>
    <w:rsid w:val="003E782F"/>
    <w:rsid w:val="003E7B6D"/>
    <w:rsid w:val="003E7BC4"/>
    <w:rsid w:val="003E7BE8"/>
    <w:rsid w:val="003E7DDE"/>
    <w:rsid w:val="003E7E64"/>
    <w:rsid w:val="003E7E9D"/>
    <w:rsid w:val="003F01AE"/>
    <w:rsid w:val="003F0885"/>
    <w:rsid w:val="003F0C47"/>
    <w:rsid w:val="003F0E1A"/>
    <w:rsid w:val="003F0E34"/>
    <w:rsid w:val="003F0E3F"/>
    <w:rsid w:val="003F0E72"/>
    <w:rsid w:val="003F0F4D"/>
    <w:rsid w:val="003F11AC"/>
    <w:rsid w:val="003F154A"/>
    <w:rsid w:val="003F1627"/>
    <w:rsid w:val="003F19FE"/>
    <w:rsid w:val="003F1BAF"/>
    <w:rsid w:val="003F1DB8"/>
    <w:rsid w:val="003F1E22"/>
    <w:rsid w:val="003F1E84"/>
    <w:rsid w:val="003F2076"/>
    <w:rsid w:val="003F25F2"/>
    <w:rsid w:val="003F265C"/>
    <w:rsid w:val="003F27AE"/>
    <w:rsid w:val="003F2AD9"/>
    <w:rsid w:val="003F2FC5"/>
    <w:rsid w:val="003F30A9"/>
    <w:rsid w:val="003F357B"/>
    <w:rsid w:val="003F3664"/>
    <w:rsid w:val="003F3A7D"/>
    <w:rsid w:val="003F3CFA"/>
    <w:rsid w:val="003F42D6"/>
    <w:rsid w:val="003F43EA"/>
    <w:rsid w:val="003F4783"/>
    <w:rsid w:val="003F4856"/>
    <w:rsid w:val="003F4993"/>
    <w:rsid w:val="003F4C5D"/>
    <w:rsid w:val="003F4CA0"/>
    <w:rsid w:val="003F4D1B"/>
    <w:rsid w:val="003F4D3E"/>
    <w:rsid w:val="003F57D4"/>
    <w:rsid w:val="003F5922"/>
    <w:rsid w:val="003F5BB3"/>
    <w:rsid w:val="003F5D10"/>
    <w:rsid w:val="003F5D1D"/>
    <w:rsid w:val="003F6365"/>
    <w:rsid w:val="003F64A2"/>
    <w:rsid w:val="003F6745"/>
    <w:rsid w:val="003F71AB"/>
    <w:rsid w:val="003F72E0"/>
    <w:rsid w:val="003F7709"/>
    <w:rsid w:val="003F7789"/>
    <w:rsid w:val="003F7995"/>
    <w:rsid w:val="003F7C29"/>
    <w:rsid w:val="003F7DDF"/>
    <w:rsid w:val="00400603"/>
    <w:rsid w:val="00400A4F"/>
    <w:rsid w:val="00400E88"/>
    <w:rsid w:val="00400EC3"/>
    <w:rsid w:val="0040168F"/>
    <w:rsid w:val="00401701"/>
    <w:rsid w:val="004017EE"/>
    <w:rsid w:val="004019AA"/>
    <w:rsid w:val="004019C5"/>
    <w:rsid w:val="00401C48"/>
    <w:rsid w:val="00401CB5"/>
    <w:rsid w:val="00401CE5"/>
    <w:rsid w:val="004020C5"/>
    <w:rsid w:val="0040226B"/>
    <w:rsid w:val="0040244D"/>
    <w:rsid w:val="004028A9"/>
    <w:rsid w:val="00402A73"/>
    <w:rsid w:val="00402D0F"/>
    <w:rsid w:val="00402D85"/>
    <w:rsid w:val="00402D8A"/>
    <w:rsid w:val="00402DB7"/>
    <w:rsid w:val="00402FE7"/>
    <w:rsid w:val="004030CE"/>
    <w:rsid w:val="0040324D"/>
    <w:rsid w:val="004033F5"/>
    <w:rsid w:val="00403510"/>
    <w:rsid w:val="004038E9"/>
    <w:rsid w:val="00403A5E"/>
    <w:rsid w:val="00403AD9"/>
    <w:rsid w:val="00403AFD"/>
    <w:rsid w:val="00403DDF"/>
    <w:rsid w:val="00404250"/>
    <w:rsid w:val="004042AB"/>
    <w:rsid w:val="004044CD"/>
    <w:rsid w:val="00404549"/>
    <w:rsid w:val="004045DF"/>
    <w:rsid w:val="004047FF"/>
    <w:rsid w:val="00404BA8"/>
    <w:rsid w:val="00404C2C"/>
    <w:rsid w:val="00404ED6"/>
    <w:rsid w:val="00405226"/>
    <w:rsid w:val="004052F8"/>
    <w:rsid w:val="0040549D"/>
    <w:rsid w:val="00405661"/>
    <w:rsid w:val="0040578C"/>
    <w:rsid w:val="004059B7"/>
    <w:rsid w:val="00405A4C"/>
    <w:rsid w:val="00405B62"/>
    <w:rsid w:val="00405C7F"/>
    <w:rsid w:val="00405D14"/>
    <w:rsid w:val="00406179"/>
    <w:rsid w:val="004062E1"/>
    <w:rsid w:val="00406589"/>
    <w:rsid w:val="0040666C"/>
    <w:rsid w:val="004066B6"/>
    <w:rsid w:val="00406EFB"/>
    <w:rsid w:val="00407198"/>
    <w:rsid w:val="00407364"/>
    <w:rsid w:val="00407394"/>
    <w:rsid w:val="004074F3"/>
    <w:rsid w:val="0040762B"/>
    <w:rsid w:val="004076FB"/>
    <w:rsid w:val="00407DD5"/>
    <w:rsid w:val="00407FDF"/>
    <w:rsid w:val="004100A9"/>
    <w:rsid w:val="004102DC"/>
    <w:rsid w:val="0041030D"/>
    <w:rsid w:val="004103D4"/>
    <w:rsid w:val="00410481"/>
    <w:rsid w:val="00410511"/>
    <w:rsid w:val="0041059D"/>
    <w:rsid w:val="00410B58"/>
    <w:rsid w:val="00410BD0"/>
    <w:rsid w:val="00410C35"/>
    <w:rsid w:val="00410DA8"/>
    <w:rsid w:val="00410E1F"/>
    <w:rsid w:val="004112D4"/>
    <w:rsid w:val="00411C83"/>
    <w:rsid w:val="00411E93"/>
    <w:rsid w:val="00411EF6"/>
    <w:rsid w:val="00411F87"/>
    <w:rsid w:val="004122E8"/>
    <w:rsid w:val="0041251F"/>
    <w:rsid w:val="004126E2"/>
    <w:rsid w:val="00412753"/>
    <w:rsid w:val="00412791"/>
    <w:rsid w:val="00412853"/>
    <w:rsid w:val="00412B61"/>
    <w:rsid w:val="0041308C"/>
    <w:rsid w:val="004130BB"/>
    <w:rsid w:val="004131DA"/>
    <w:rsid w:val="004136DE"/>
    <w:rsid w:val="0041383B"/>
    <w:rsid w:val="00413B56"/>
    <w:rsid w:val="00413CDA"/>
    <w:rsid w:val="004141A4"/>
    <w:rsid w:val="00414421"/>
    <w:rsid w:val="004147B1"/>
    <w:rsid w:val="00414A82"/>
    <w:rsid w:val="00414B95"/>
    <w:rsid w:val="00414C9A"/>
    <w:rsid w:val="00414CD5"/>
    <w:rsid w:val="00414E3E"/>
    <w:rsid w:val="00414E46"/>
    <w:rsid w:val="0041553F"/>
    <w:rsid w:val="00415545"/>
    <w:rsid w:val="004158F8"/>
    <w:rsid w:val="00415E4C"/>
    <w:rsid w:val="004160D8"/>
    <w:rsid w:val="0041613C"/>
    <w:rsid w:val="00416908"/>
    <w:rsid w:val="00416B7D"/>
    <w:rsid w:val="00416F0B"/>
    <w:rsid w:val="004170C1"/>
    <w:rsid w:val="0041733C"/>
    <w:rsid w:val="004173AB"/>
    <w:rsid w:val="004173DE"/>
    <w:rsid w:val="0041766B"/>
    <w:rsid w:val="004179AB"/>
    <w:rsid w:val="00417DAE"/>
    <w:rsid w:val="00417F2C"/>
    <w:rsid w:val="004200A4"/>
    <w:rsid w:val="0042022F"/>
    <w:rsid w:val="004204C0"/>
    <w:rsid w:val="004205B3"/>
    <w:rsid w:val="0042083D"/>
    <w:rsid w:val="00420872"/>
    <w:rsid w:val="00420B04"/>
    <w:rsid w:val="00420BA7"/>
    <w:rsid w:val="00420CD3"/>
    <w:rsid w:val="00420FC4"/>
    <w:rsid w:val="00421060"/>
    <w:rsid w:val="004211C6"/>
    <w:rsid w:val="00421524"/>
    <w:rsid w:val="004216BB"/>
    <w:rsid w:val="0042170B"/>
    <w:rsid w:val="004217B1"/>
    <w:rsid w:val="0042197B"/>
    <w:rsid w:val="00421A98"/>
    <w:rsid w:val="00421D93"/>
    <w:rsid w:val="00422179"/>
    <w:rsid w:val="00422482"/>
    <w:rsid w:val="00422655"/>
    <w:rsid w:val="00422859"/>
    <w:rsid w:val="00422BED"/>
    <w:rsid w:val="00422D38"/>
    <w:rsid w:val="00422E43"/>
    <w:rsid w:val="00422EBA"/>
    <w:rsid w:val="004233B6"/>
    <w:rsid w:val="0042396B"/>
    <w:rsid w:val="00423B4D"/>
    <w:rsid w:val="00423C95"/>
    <w:rsid w:val="00423E62"/>
    <w:rsid w:val="00424057"/>
    <w:rsid w:val="00424379"/>
    <w:rsid w:val="004243F4"/>
    <w:rsid w:val="00424467"/>
    <w:rsid w:val="004244A5"/>
    <w:rsid w:val="004247A6"/>
    <w:rsid w:val="004249EC"/>
    <w:rsid w:val="00424B01"/>
    <w:rsid w:val="00424B74"/>
    <w:rsid w:val="00424BB9"/>
    <w:rsid w:val="00425000"/>
    <w:rsid w:val="00425044"/>
    <w:rsid w:val="0042546A"/>
    <w:rsid w:val="00425783"/>
    <w:rsid w:val="00425925"/>
    <w:rsid w:val="00425A5E"/>
    <w:rsid w:val="00426011"/>
    <w:rsid w:val="0042602F"/>
    <w:rsid w:val="004261C8"/>
    <w:rsid w:val="00426282"/>
    <w:rsid w:val="00426450"/>
    <w:rsid w:val="0042653E"/>
    <w:rsid w:val="00426552"/>
    <w:rsid w:val="004265F1"/>
    <w:rsid w:val="0042669E"/>
    <w:rsid w:val="004267A7"/>
    <w:rsid w:val="004269A5"/>
    <w:rsid w:val="00426AB7"/>
    <w:rsid w:val="00426E07"/>
    <w:rsid w:val="00426FF4"/>
    <w:rsid w:val="0042710E"/>
    <w:rsid w:val="00427656"/>
    <w:rsid w:val="00427729"/>
    <w:rsid w:val="0042799D"/>
    <w:rsid w:val="00427A7A"/>
    <w:rsid w:val="00427E5D"/>
    <w:rsid w:val="0043061F"/>
    <w:rsid w:val="00430712"/>
    <w:rsid w:val="0043089C"/>
    <w:rsid w:val="0043098D"/>
    <w:rsid w:val="00430D21"/>
    <w:rsid w:val="00431129"/>
    <w:rsid w:val="0043153F"/>
    <w:rsid w:val="00431689"/>
    <w:rsid w:val="004316B7"/>
    <w:rsid w:val="00431798"/>
    <w:rsid w:val="0043183E"/>
    <w:rsid w:val="00431E35"/>
    <w:rsid w:val="00431FC5"/>
    <w:rsid w:val="0043222D"/>
    <w:rsid w:val="00432455"/>
    <w:rsid w:val="004327A4"/>
    <w:rsid w:val="0043284D"/>
    <w:rsid w:val="00432971"/>
    <w:rsid w:val="00432AD7"/>
    <w:rsid w:val="00432B8C"/>
    <w:rsid w:val="00432BE2"/>
    <w:rsid w:val="00433129"/>
    <w:rsid w:val="00433293"/>
    <w:rsid w:val="00433510"/>
    <w:rsid w:val="00433990"/>
    <w:rsid w:val="00433A22"/>
    <w:rsid w:val="004340CC"/>
    <w:rsid w:val="004340F5"/>
    <w:rsid w:val="0043410A"/>
    <w:rsid w:val="0043414E"/>
    <w:rsid w:val="004343FF"/>
    <w:rsid w:val="004345CF"/>
    <w:rsid w:val="00434782"/>
    <w:rsid w:val="004347E4"/>
    <w:rsid w:val="004349A0"/>
    <w:rsid w:val="004349EB"/>
    <w:rsid w:val="00434D44"/>
    <w:rsid w:val="00434F03"/>
    <w:rsid w:val="00434F41"/>
    <w:rsid w:val="00435062"/>
    <w:rsid w:val="004350C4"/>
    <w:rsid w:val="00435247"/>
    <w:rsid w:val="00435262"/>
    <w:rsid w:val="004355AD"/>
    <w:rsid w:val="00435788"/>
    <w:rsid w:val="0043587F"/>
    <w:rsid w:val="00435965"/>
    <w:rsid w:val="004359FE"/>
    <w:rsid w:val="0043609F"/>
    <w:rsid w:val="00436123"/>
    <w:rsid w:val="0043612E"/>
    <w:rsid w:val="004363D6"/>
    <w:rsid w:val="004364F2"/>
    <w:rsid w:val="00436572"/>
    <w:rsid w:val="004365AB"/>
    <w:rsid w:val="004369DA"/>
    <w:rsid w:val="004369DD"/>
    <w:rsid w:val="00436E37"/>
    <w:rsid w:val="00437122"/>
    <w:rsid w:val="0043729D"/>
    <w:rsid w:val="0043754F"/>
    <w:rsid w:val="0043785F"/>
    <w:rsid w:val="00437864"/>
    <w:rsid w:val="00437CF8"/>
    <w:rsid w:val="00437F16"/>
    <w:rsid w:val="00440257"/>
    <w:rsid w:val="00440361"/>
    <w:rsid w:val="00440594"/>
    <w:rsid w:val="004405CB"/>
    <w:rsid w:val="004405D4"/>
    <w:rsid w:val="00440778"/>
    <w:rsid w:val="004407EB"/>
    <w:rsid w:val="004410BB"/>
    <w:rsid w:val="004410D1"/>
    <w:rsid w:val="0044118F"/>
    <w:rsid w:val="00441324"/>
    <w:rsid w:val="004413BE"/>
    <w:rsid w:val="004416F6"/>
    <w:rsid w:val="00441A74"/>
    <w:rsid w:val="00441D9E"/>
    <w:rsid w:val="00441DD1"/>
    <w:rsid w:val="004420DF"/>
    <w:rsid w:val="00442518"/>
    <w:rsid w:val="00442722"/>
    <w:rsid w:val="004428C7"/>
    <w:rsid w:val="00442AAE"/>
    <w:rsid w:val="00442C24"/>
    <w:rsid w:val="00442E0F"/>
    <w:rsid w:val="00443096"/>
    <w:rsid w:val="004430D7"/>
    <w:rsid w:val="0044313B"/>
    <w:rsid w:val="00443356"/>
    <w:rsid w:val="00443640"/>
    <w:rsid w:val="0044379C"/>
    <w:rsid w:val="004437F2"/>
    <w:rsid w:val="00443B32"/>
    <w:rsid w:val="00443CD6"/>
    <w:rsid w:val="00443E3B"/>
    <w:rsid w:val="0044406B"/>
    <w:rsid w:val="0044450B"/>
    <w:rsid w:val="00444823"/>
    <w:rsid w:val="00444AE3"/>
    <w:rsid w:val="00445643"/>
    <w:rsid w:val="0044567A"/>
    <w:rsid w:val="004456A4"/>
    <w:rsid w:val="00445752"/>
    <w:rsid w:val="00445846"/>
    <w:rsid w:val="00445BF2"/>
    <w:rsid w:val="00445F26"/>
    <w:rsid w:val="0044606D"/>
    <w:rsid w:val="0044651C"/>
    <w:rsid w:val="00446545"/>
    <w:rsid w:val="0044684B"/>
    <w:rsid w:val="004468E9"/>
    <w:rsid w:val="00446C70"/>
    <w:rsid w:val="004471A7"/>
    <w:rsid w:val="004474E5"/>
    <w:rsid w:val="004475B4"/>
    <w:rsid w:val="00447C18"/>
    <w:rsid w:val="00447FA9"/>
    <w:rsid w:val="004500DA"/>
    <w:rsid w:val="004501A4"/>
    <w:rsid w:val="00450314"/>
    <w:rsid w:val="00450542"/>
    <w:rsid w:val="00450CCA"/>
    <w:rsid w:val="00450E75"/>
    <w:rsid w:val="00450EA8"/>
    <w:rsid w:val="00451147"/>
    <w:rsid w:val="004515EE"/>
    <w:rsid w:val="00451638"/>
    <w:rsid w:val="00451860"/>
    <w:rsid w:val="004519FB"/>
    <w:rsid w:val="00451CD7"/>
    <w:rsid w:val="00451D0F"/>
    <w:rsid w:val="00451E6E"/>
    <w:rsid w:val="00451F17"/>
    <w:rsid w:val="00452041"/>
    <w:rsid w:val="00452209"/>
    <w:rsid w:val="004522A9"/>
    <w:rsid w:val="004522B4"/>
    <w:rsid w:val="00452316"/>
    <w:rsid w:val="00453306"/>
    <w:rsid w:val="00453762"/>
    <w:rsid w:val="00453773"/>
    <w:rsid w:val="00453775"/>
    <w:rsid w:val="004537CB"/>
    <w:rsid w:val="004537F5"/>
    <w:rsid w:val="00453A72"/>
    <w:rsid w:val="00453C0B"/>
    <w:rsid w:val="004542B0"/>
    <w:rsid w:val="004542D3"/>
    <w:rsid w:val="00454431"/>
    <w:rsid w:val="004544FD"/>
    <w:rsid w:val="00454664"/>
    <w:rsid w:val="004548D6"/>
    <w:rsid w:val="00454A22"/>
    <w:rsid w:val="00454C71"/>
    <w:rsid w:val="00454D42"/>
    <w:rsid w:val="00455123"/>
    <w:rsid w:val="004556D2"/>
    <w:rsid w:val="004558F4"/>
    <w:rsid w:val="004559B7"/>
    <w:rsid w:val="00455D96"/>
    <w:rsid w:val="00455F91"/>
    <w:rsid w:val="00455FBB"/>
    <w:rsid w:val="00455FC1"/>
    <w:rsid w:val="00456086"/>
    <w:rsid w:val="00456142"/>
    <w:rsid w:val="00456147"/>
    <w:rsid w:val="00456560"/>
    <w:rsid w:val="00456820"/>
    <w:rsid w:val="00456853"/>
    <w:rsid w:val="00456BA3"/>
    <w:rsid w:val="00456BD2"/>
    <w:rsid w:val="00456C32"/>
    <w:rsid w:val="00456FEE"/>
    <w:rsid w:val="00457074"/>
    <w:rsid w:val="004571B5"/>
    <w:rsid w:val="0045747E"/>
    <w:rsid w:val="004574E2"/>
    <w:rsid w:val="0045766D"/>
    <w:rsid w:val="00457699"/>
    <w:rsid w:val="004602D7"/>
    <w:rsid w:val="00460556"/>
    <w:rsid w:val="00460997"/>
    <w:rsid w:val="00460B11"/>
    <w:rsid w:val="00460B43"/>
    <w:rsid w:val="00460B5A"/>
    <w:rsid w:val="00460EBB"/>
    <w:rsid w:val="004611C8"/>
    <w:rsid w:val="004612C7"/>
    <w:rsid w:val="00461437"/>
    <w:rsid w:val="00461457"/>
    <w:rsid w:val="00461551"/>
    <w:rsid w:val="0046178E"/>
    <w:rsid w:val="0046190B"/>
    <w:rsid w:val="00461970"/>
    <w:rsid w:val="00461CF4"/>
    <w:rsid w:val="00461EA3"/>
    <w:rsid w:val="00461FD2"/>
    <w:rsid w:val="00462070"/>
    <w:rsid w:val="00462BDA"/>
    <w:rsid w:val="00462EDD"/>
    <w:rsid w:val="00462F02"/>
    <w:rsid w:val="004631B2"/>
    <w:rsid w:val="004632BA"/>
    <w:rsid w:val="004635FA"/>
    <w:rsid w:val="00463717"/>
    <w:rsid w:val="00463740"/>
    <w:rsid w:val="004638E5"/>
    <w:rsid w:val="00463946"/>
    <w:rsid w:val="00463E75"/>
    <w:rsid w:val="00464458"/>
    <w:rsid w:val="0046453A"/>
    <w:rsid w:val="00464554"/>
    <w:rsid w:val="00464642"/>
    <w:rsid w:val="004647FC"/>
    <w:rsid w:val="00464D57"/>
    <w:rsid w:val="00464EB2"/>
    <w:rsid w:val="00464F19"/>
    <w:rsid w:val="00464FAA"/>
    <w:rsid w:val="00465394"/>
    <w:rsid w:val="00465554"/>
    <w:rsid w:val="00465702"/>
    <w:rsid w:val="00465921"/>
    <w:rsid w:val="004659CF"/>
    <w:rsid w:val="00465F0A"/>
    <w:rsid w:val="0046630E"/>
    <w:rsid w:val="00466623"/>
    <w:rsid w:val="00466786"/>
    <w:rsid w:val="004667F4"/>
    <w:rsid w:val="00466FD3"/>
    <w:rsid w:val="00467039"/>
    <w:rsid w:val="0046722E"/>
    <w:rsid w:val="004678EE"/>
    <w:rsid w:val="00467A8B"/>
    <w:rsid w:val="00467AB5"/>
    <w:rsid w:val="00467AFF"/>
    <w:rsid w:val="00467DCE"/>
    <w:rsid w:val="00467F07"/>
    <w:rsid w:val="004706E8"/>
    <w:rsid w:val="004708DD"/>
    <w:rsid w:val="00470957"/>
    <w:rsid w:val="00470B4D"/>
    <w:rsid w:val="00470C44"/>
    <w:rsid w:val="00471054"/>
    <w:rsid w:val="00471055"/>
    <w:rsid w:val="00471779"/>
    <w:rsid w:val="00471838"/>
    <w:rsid w:val="00471BCF"/>
    <w:rsid w:val="00471F99"/>
    <w:rsid w:val="004720A0"/>
    <w:rsid w:val="00472327"/>
    <w:rsid w:val="00472783"/>
    <w:rsid w:val="00472E74"/>
    <w:rsid w:val="00472FFA"/>
    <w:rsid w:val="004730D0"/>
    <w:rsid w:val="00473370"/>
    <w:rsid w:val="00473891"/>
    <w:rsid w:val="00473911"/>
    <w:rsid w:val="00473A08"/>
    <w:rsid w:val="00473B1C"/>
    <w:rsid w:val="00473DC7"/>
    <w:rsid w:val="00474406"/>
    <w:rsid w:val="0047440B"/>
    <w:rsid w:val="00474694"/>
    <w:rsid w:val="00474979"/>
    <w:rsid w:val="0047497F"/>
    <w:rsid w:val="00474B43"/>
    <w:rsid w:val="00474C6E"/>
    <w:rsid w:val="00475023"/>
    <w:rsid w:val="0047546B"/>
    <w:rsid w:val="004755A6"/>
    <w:rsid w:val="00475735"/>
    <w:rsid w:val="00475EE2"/>
    <w:rsid w:val="004760BF"/>
    <w:rsid w:val="004760E7"/>
    <w:rsid w:val="0047639E"/>
    <w:rsid w:val="0047674E"/>
    <w:rsid w:val="004776C5"/>
    <w:rsid w:val="004777BE"/>
    <w:rsid w:val="00477C58"/>
    <w:rsid w:val="00477FDC"/>
    <w:rsid w:val="00480506"/>
    <w:rsid w:val="00480650"/>
    <w:rsid w:val="00480726"/>
    <w:rsid w:val="00480795"/>
    <w:rsid w:val="00480929"/>
    <w:rsid w:val="00480953"/>
    <w:rsid w:val="00480A00"/>
    <w:rsid w:val="00480B23"/>
    <w:rsid w:val="0048146B"/>
    <w:rsid w:val="00481562"/>
    <w:rsid w:val="0048198B"/>
    <w:rsid w:val="00481A5E"/>
    <w:rsid w:val="00481D24"/>
    <w:rsid w:val="004826C7"/>
    <w:rsid w:val="00482C5E"/>
    <w:rsid w:val="004833B7"/>
    <w:rsid w:val="00483466"/>
    <w:rsid w:val="004834B6"/>
    <w:rsid w:val="00483533"/>
    <w:rsid w:val="004836B0"/>
    <w:rsid w:val="00483C51"/>
    <w:rsid w:val="00483D8E"/>
    <w:rsid w:val="00483F33"/>
    <w:rsid w:val="00484102"/>
    <w:rsid w:val="0048430D"/>
    <w:rsid w:val="00484336"/>
    <w:rsid w:val="0048448B"/>
    <w:rsid w:val="00484B74"/>
    <w:rsid w:val="00484CEB"/>
    <w:rsid w:val="00484EEC"/>
    <w:rsid w:val="00484F27"/>
    <w:rsid w:val="00485046"/>
    <w:rsid w:val="004850D8"/>
    <w:rsid w:val="004852F3"/>
    <w:rsid w:val="004852FD"/>
    <w:rsid w:val="004853B9"/>
    <w:rsid w:val="0048553F"/>
    <w:rsid w:val="00485566"/>
    <w:rsid w:val="004859BA"/>
    <w:rsid w:val="00485A25"/>
    <w:rsid w:val="00485AA9"/>
    <w:rsid w:val="00485B60"/>
    <w:rsid w:val="00485B9E"/>
    <w:rsid w:val="00485D81"/>
    <w:rsid w:val="00485D98"/>
    <w:rsid w:val="00486042"/>
    <w:rsid w:val="004860E7"/>
    <w:rsid w:val="00486447"/>
    <w:rsid w:val="00486728"/>
    <w:rsid w:val="00486730"/>
    <w:rsid w:val="0048677C"/>
    <w:rsid w:val="004867FC"/>
    <w:rsid w:val="00486858"/>
    <w:rsid w:val="004868A9"/>
    <w:rsid w:val="00486B39"/>
    <w:rsid w:val="00486BBB"/>
    <w:rsid w:val="00486F48"/>
    <w:rsid w:val="00486FBD"/>
    <w:rsid w:val="00487507"/>
    <w:rsid w:val="00487C2F"/>
    <w:rsid w:val="00490150"/>
    <w:rsid w:val="004902B6"/>
    <w:rsid w:val="0049059F"/>
    <w:rsid w:val="00490809"/>
    <w:rsid w:val="00490AA3"/>
    <w:rsid w:val="00490C0D"/>
    <w:rsid w:val="00490CE6"/>
    <w:rsid w:val="00490FE8"/>
    <w:rsid w:val="00490FEE"/>
    <w:rsid w:val="00491266"/>
    <w:rsid w:val="004915F0"/>
    <w:rsid w:val="0049161C"/>
    <w:rsid w:val="0049169F"/>
    <w:rsid w:val="00491753"/>
    <w:rsid w:val="00491799"/>
    <w:rsid w:val="0049194C"/>
    <w:rsid w:val="004919E9"/>
    <w:rsid w:val="00491A1D"/>
    <w:rsid w:val="00491C5B"/>
    <w:rsid w:val="00491EE2"/>
    <w:rsid w:val="00492125"/>
    <w:rsid w:val="004922A0"/>
    <w:rsid w:val="004925FB"/>
    <w:rsid w:val="0049273B"/>
    <w:rsid w:val="0049291F"/>
    <w:rsid w:val="00492932"/>
    <w:rsid w:val="004929E6"/>
    <w:rsid w:val="004929EC"/>
    <w:rsid w:val="00492E76"/>
    <w:rsid w:val="004933D4"/>
    <w:rsid w:val="004934C5"/>
    <w:rsid w:val="00493552"/>
    <w:rsid w:val="00493688"/>
    <w:rsid w:val="00493726"/>
    <w:rsid w:val="00493905"/>
    <w:rsid w:val="00493B6C"/>
    <w:rsid w:val="00493C92"/>
    <w:rsid w:val="00494025"/>
    <w:rsid w:val="00494166"/>
    <w:rsid w:val="004942BE"/>
    <w:rsid w:val="0049469F"/>
    <w:rsid w:val="00494804"/>
    <w:rsid w:val="00494C2B"/>
    <w:rsid w:val="00494C2F"/>
    <w:rsid w:val="00494E3E"/>
    <w:rsid w:val="004950CF"/>
    <w:rsid w:val="004950F6"/>
    <w:rsid w:val="00495221"/>
    <w:rsid w:val="0049541A"/>
    <w:rsid w:val="00495439"/>
    <w:rsid w:val="00495704"/>
    <w:rsid w:val="00495841"/>
    <w:rsid w:val="00495874"/>
    <w:rsid w:val="00495ADE"/>
    <w:rsid w:val="00495AFC"/>
    <w:rsid w:val="00495FCA"/>
    <w:rsid w:val="00496626"/>
    <w:rsid w:val="004968BF"/>
    <w:rsid w:val="00496B54"/>
    <w:rsid w:val="00496C12"/>
    <w:rsid w:val="00496D1E"/>
    <w:rsid w:val="00496DB4"/>
    <w:rsid w:val="00496EDD"/>
    <w:rsid w:val="004973DD"/>
    <w:rsid w:val="004974C5"/>
    <w:rsid w:val="00497516"/>
    <w:rsid w:val="00497673"/>
    <w:rsid w:val="0049776F"/>
    <w:rsid w:val="0049777F"/>
    <w:rsid w:val="004979A6"/>
    <w:rsid w:val="00497D86"/>
    <w:rsid w:val="00497EDD"/>
    <w:rsid w:val="00497F6C"/>
    <w:rsid w:val="00497FFA"/>
    <w:rsid w:val="004A02F4"/>
    <w:rsid w:val="004A038F"/>
    <w:rsid w:val="004A0754"/>
    <w:rsid w:val="004A0774"/>
    <w:rsid w:val="004A08D4"/>
    <w:rsid w:val="004A091F"/>
    <w:rsid w:val="004A0BD0"/>
    <w:rsid w:val="004A0BD4"/>
    <w:rsid w:val="004A0CC0"/>
    <w:rsid w:val="004A0FAC"/>
    <w:rsid w:val="004A1201"/>
    <w:rsid w:val="004A146C"/>
    <w:rsid w:val="004A146F"/>
    <w:rsid w:val="004A16FC"/>
    <w:rsid w:val="004A1858"/>
    <w:rsid w:val="004A1A26"/>
    <w:rsid w:val="004A1A39"/>
    <w:rsid w:val="004A1D0B"/>
    <w:rsid w:val="004A1F21"/>
    <w:rsid w:val="004A1FC5"/>
    <w:rsid w:val="004A21E9"/>
    <w:rsid w:val="004A2530"/>
    <w:rsid w:val="004A2AC1"/>
    <w:rsid w:val="004A2BB2"/>
    <w:rsid w:val="004A30F0"/>
    <w:rsid w:val="004A311F"/>
    <w:rsid w:val="004A3313"/>
    <w:rsid w:val="004A35F1"/>
    <w:rsid w:val="004A35F4"/>
    <w:rsid w:val="004A3642"/>
    <w:rsid w:val="004A372C"/>
    <w:rsid w:val="004A38C0"/>
    <w:rsid w:val="004A396A"/>
    <w:rsid w:val="004A3C50"/>
    <w:rsid w:val="004A3D77"/>
    <w:rsid w:val="004A3DF6"/>
    <w:rsid w:val="004A3F47"/>
    <w:rsid w:val="004A405E"/>
    <w:rsid w:val="004A40BF"/>
    <w:rsid w:val="004A47EE"/>
    <w:rsid w:val="004A48C9"/>
    <w:rsid w:val="004A4904"/>
    <w:rsid w:val="004A496B"/>
    <w:rsid w:val="004A4B0E"/>
    <w:rsid w:val="004A4BF6"/>
    <w:rsid w:val="004A4D29"/>
    <w:rsid w:val="004A4F27"/>
    <w:rsid w:val="004A5073"/>
    <w:rsid w:val="004A5260"/>
    <w:rsid w:val="004A52F3"/>
    <w:rsid w:val="004A5CD5"/>
    <w:rsid w:val="004A5ED2"/>
    <w:rsid w:val="004A627A"/>
    <w:rsid w:val="004A63D3"/>
    <w:rsid w:val="004A646A"/>
    <w:rsid w:val="004A6999"/>
    <w:rsid w:val="004A6C02"/>
    <w:rsid w:val="004A706F"/>
    <w:rsid w:val="004A74F2"/>
    <w:rsid w:val="004A7695"/>
    <w:rsid w:val="004A76FF"/>
    <w:rsid w:val="004A792D"/>
    <w:rsid w:val="004A7C63"/>
    <w:rsid w:val="004A7C9F"/>
    <w:rsid w:val="004B017C"/>
    <w:rsid w:val="004B0294"/>
    <w:rsid w:val="004B067B"/>
    <w:rsid w:val="004B07C7"/>
    <w:rsid w:val="004B0806"/>
    <w:rsid w:val="004B082D"/>
    <w:rsid w:val="004B0841"/>
    <w:rsid w:val="004B0B2E"/>
    <w:rsid w:val="004B100A"/>
    <w:rsid w:val="004B13FC"/>
    <w:rsid w:val="004B14EC"/>
    <w:rsid w:val="004B161D"/>
    <w:rsid w:val="004B1D70"/>
    <w:rsid w:val="004B1F1B"/>
    <w:rsid w:val="004B1F77"/>
    <w:rsid w:val="004B1F99"/>
    <w:rsid w:val="004B2418"/>
    <w:rsid w:val="004B253C"/>
    <w:rsid w:val="004B26B2"/>
    <w:rsid w:val="004B28FD"/>
    <w:rsid w:val="004B2934"/>
    <w:rsid w:val="004B29BB"/>
    <w:rsid w:val="004B2D97"/>
    <w:rsid w:val="004B332D"/>
    <w:rsid w:val="004B34C3"/>
    <w:rsid w:val="004B37F3"/>
    <w:rsid w:val="004B38B8"/>
    <w:rsid w:val="004B3C40"/>
    <w:rsid w:val="004B3CC7"/>
    <w:rsid w:val="004B3DD1"/>
    <w:rsid w:val="004B3E7C"/>
    <w:rsid w:val="004B3E9E"/>
    <w:rsid w:val="004B3FF3"/>
    <w:rsid w:val="004B4076"/>
    <w:rsid w:val="004B4261"/>
    <w:rsid w:val="004B42E0"/>
    <w:rsid w:val="004B4307"/>
    <w:rsid w:val="004B498F"/>
    <w:rsid w:val="004B49C1"/>
    <w:rsid w:val="004B4D37"/>
    <w:rsid w:val="004B4D4D"/>
    <w:rsid w:val="004B54EC"/>
    <w:rsid w:val="004B5658"/>
    <w:rsid w:val="004B56BA"/>
    <w:rsid w:val="004B5715"/>
    <w:rsid w:val="004B57A5"/>
    <w:rsid w:val="004B5895"/>
    <w:rsid w:val="004B59B3"/>
    <w:rsid w:val="004B5A12"/>
    <w:rsid w:val="004B5C69"/>
    <w:rsid w:val="004B5DE3"/>
    <w:rsid w:val="004B5EE2"/>
    <w:rsid w:val="004B6297"/>
    <w:rsid w:val="004B641D"/>
    <w:rsid w:val="004B66EB"/>
    <w:rsid w:val="004B6D6A"/>
    <w:rsid w:val="004B6F28"/>
    <w:rsid w:val="004B7264"/>
    <w:rsid w:val="004B73C8"/>
    <w:rsid w:val="004B7791"/>
    <w:rsid w:val="004B7922"/>
    <w:rsid w:val="004B7B0D"/>
    <w:rsid w:val="004B7BE5"/>
    <w:rsid w:val="004B7CC5"/>
    <w:rsid w:val="004B7DD0"/>
    <w:rsid w:val="004B7E91"/>
    <w:rsid w:val="004B7F34"/>
    <w:rsid w:val="004C04F6"/>
    <w:rsid w:val="004C0E17"/>
    <w:rsid w:val="004C0FEA"/>
    <w:rsid w:val="004C119F"/>
    <w:rsid w:val="004C11BD"/>
    <w:rsid w:val="004C129A"/>
    <w:rsid w:val="004C1495"/>
    <w:rsid w:val="004C14FC"/>
    <w:rsid w:val="004C168A"/>
    <w:rsid w:val="004C170F"/>
    <w:rsid w:val="004C1B07"/>
    <w:rsid w:val="004C1B0B"/>
    <w:rsid w:val="004C1B10"/>
    <w:rsid w:val="004C1E30"/>
    <w:rsid w:val="004C1F24"/>
    <w:rsid w:val="004C21FC"/>
    <w:rsid w:val="004C26FB"/>
    <w:rsid w:val="004C28AF"/>
    <w:rsid w:val="004C2AB5"/>
    <w:rsid w:val="004C2D31"/>
    <w:rsid w:val="004C35E3"/>
    <w:rsid w:val="004C386B"/>
    <w:rsid w:val="004C3D75"/>
    <w:rsid w:val="004C3D98"/>
    <w:rsid w:val="004C3DDE"/>
    <w:rsid w:val="004C3FE2"/>
    <w:rsid w:val="004C4247"/>
    <w:rsid w:val="004C4286"/>
    <w:rsid w:val="004C430E"/>
    <w:rsid w:val="004C460F"/>
    <w:rsid w:val="004C47CB"/>
    <w:rsid w:val="004C493C"/>
    <w:rsid w:val="004C4F7C"/>
    <w:rsid w:val="004C4FDC"/>
    <w:rsid w:val="004C503F"/>
    <w:rsid w:val="004C50C9"/>
    <w:rsid w:val="004C51C1"/>
    <w:rsid w:val="004C522F"/>
    <w:rsid w:val="004C5269"/>
    <w:rsid w:val="004C52DD"/>
    <w:rsid w:val="004C59DA"/>
    <w:rsid w:val="004C5BE0"/>
    <w:rsid w:val="004C5DE4"/>
    <w:rsid w:val="004C60BC"/>
    <w:rsid w:val="004C620E"/>
    <w:rsid w:val="004C6321"/>
    <w:rsid w:val="004C63C8"/>
    <w:rsid w:val="004C6534"/>
    <w:rsid w:val="004C666C"/>
    <w:rsid w:val="004C6BB7"/>
    <w:rsid w:val="004C6D03"/>
    <w:rsid w:val="004C6DAC"/>
    <w:rsid w:val="004C6E43"/>
    <w:rsid w:val="004C710B"/>
    <w:rsid w:val="004C7321"/>
    <w:rsid w:val="004C7449"/>
    <w:rsid w:val="004C759A"/>
    <w:rsid w:val="004C7740"/>
    <w:rsid w:val="004C7870"/>
    <w:rsid w:val="004C7901"/>
    <w:rsid w:val="004C79AF"/>
    <w:rsid w:val="004C7A4F"/>
    <w:rsid w:val="004C7AC7"/>
    <w:rsid w:val="004C7B70"/>
    <w:rsid w:val="004C7E20"/>
    <w:rsid w:val="004C7F1E"/>
    <w:rsid w:val="004C7F85"/>
    <w:rsid w:val="004C7FD6"/>
    <w:rsid w:val="004D0031"/>
    <w:rsid w:val="004D04AA"/>
    <w:rsid w:val="004D06D6"/>
    <w:rsid w:val="004D077B"/>
    <w:rsid w:val="004D0DFA"/>
    <w:rsid w:val="004D0E3F"/>
    <w:rsid w:val="004D13A7"/>
    <w:rsid w:val="004D19EF"/>
    <w:rsid w:val="004D210E"/>
    <w:rsid w:val="004D211C"/>
    <w:rsid w:val="004D228D"/>
    <w:rsid w:val="004D23CE"/>
    <w:rsid w:val="004D249C"/>
    <w:rsid w:val="004D24DE"/>
    <w:rsid w:val="004D267F"/>
    <w:rsid w:val="004D2681"/>
    <w:rsid w:val="004D279C"/>
    <w:rsid w:val="004D2824"/>
    <w:rsid w:val="004D287C"/>
    <w:rsid w:val="004D2B38"/>
    <w:rsid w:val="004D30DA"/>
    <w:rsid w:val="004D33D4"/>
    <w:rsid w:val="004D33F6"/>
    <w:rsid w:val="004D33FE"/>
    <w:rsid w:val="004D3648"/>
    <w:rsid w:val="004D3BC0"/>
    <w:rsid w:val="004D3C17"/>
    <w:rsid w:val="004D3E8E"/>
    <w:rsid w:val="004D3FC6"/>
    <w:rsid w:val="004D417E"/>
    <w:rsid w:val="004D4488"/>
    <w:rsid w:val="004D46F3"/>
    <w:rsid w:val="004D47F9"/>
    <w:rsid w:val="004D4A45"/>
    <w:rsid w:val="004D4BD9"/>
    <w:rsid w:val="004D4EB2"/>
    <w:rsid w:val="004D5003"/>
    <w:rsid w:val="004D5131"/>
    <w:rsid w:val="004D51F1"/>
    <w:rsid w:val="004D527C"/>
    <w:rsid w:val="004D54D2"/>
    <w:rsid w:val="004D5509"/>
    <w:rsid w:val="004D578A"/>
    <w:rsid w:val="004D5A08"/>
    <w:rsid w:val="004D5B95"/>
    <w:rsid w:val="004D5BB7"/>
    <w:rsid w:val="004D5C00"/>
    <w:rsid w:val="004D5C8F"/>
    <w:rsid w:val="004D6194"/>
    <w:rsid w:val="004D6354"/>
    <w:rsid w:val="004D655C"/>
    <w:rsid w:val="004D6594"/>
    <w:rsid w:val="004D6991"/>
    <w:rsid w:val="004D6B24"/>
    <w:rsid w:val="004D6B44"/>
    <w:rsid w:val="004D6DC1"/>
    <w:rsid w:val="004D6EF1"/>
    <w:rsid w:val="004D736B"/>
    <w:rsid w:val="004D7832"/>
    <w:rsid w:val="004D7A19"/>
    <w:rsid w:val="004D7C36"/>
    <w:rsid w:val="004E0282"/>
    <w:rsid w:val="004E02CB"/>
    <w:rsid w:val="004E0414"/>
    <w:rsid w:val="004E087E"/>
    <w:rsid w:val="004E0888"/>
    <w:rsid w:val="004E0A0A"/>
    <w:rsid w:val="004E0BA1"/>
    <w:rsid w:val="004E1041"/>
    <w:rsid w:val="004E1A3E"/>
    <w:rsid w:val="004E210D"/>
    <w:rsid w:val="004E215B"/>
    <w:rsid w:val="004E2262"/>
    <w:rsid w:val="004E2381"/>
    <w:rsid w:val="004E2913"/>
    <w:rsid w:val="004E29B6"/>
    <w:rsid w:val="004E2A94"/>
    <w:rsid w:val="004E2EE9"/>
    <w:rsid w:val="004E30B9"/>
    <w:rsid w:val="004E3202"/>
    <w:rsid w:val="004E33DC"/>
    <w:rsid w:val="004E3645"/>
    <w:rsid w:val="004E3A6E"/>
    <w:rsid w:val="004E3E77"/>
    <w:rsid w:val="004E3EB9"/>
    <w:rsid w:val="004E3EBA"/>
    <w:rsid w:val="004E3EE6"/>
    <w:rsid w:val="004E4133"/>
    <w:rsid w:val="004E417C"/>
    <w:rsid w:val="004E448D"/>
    <w:rsid w:val="004E4597"/>
    <w:rsid w:val="004E4996"/>
    <w:rsid w:val="004E4D52"/>
    <w:rsid w:val="004E551B"/>
    <w:rsid w:val="004E56C5"/>
    <w:rsid w:val="004E57C2"/>
    <w:rsid w:val="004E5875"/>
    <w:rsid w:val="004E5B0C"/>
    <w:rsid w:val="004E5FB6"/>
    <w:rsid w:val="004E601B"/>
    <w:rsid w:val="004E6120"/>
    <w:rsid w:val="004E63DD"/>
    <w:rsid w:val="004E63DF"/>
    <w:rsid w:val="004E6459"/>
    <w:rsid w:val="004E6A7C"/>
    <w:rsid w:val="004E6B6C"/>
    <w:rsid w:val="004E6C45"/>
    <w:rsid w:val="004E6FB2"/>
    <w:rsid w:val="004E7178"/>
    <w:rsid w:val="004E71B7"/>
    <w:rsid w:val="004E724C"/>
    <w:rsid w:val="004E78A6"/>
    <w:rsid w:val="004E7AFD"/>
    <w:rsid w:val="004E7DA8"/>
    <w:rsid w:val="004F01CD"/>
    <w:rsid w:val="004F034E"/>
    <w:rsid w:val="004F0424"/>
    <w:rsid w:val="004F045B"/>
    <w:rsid w:val="004F04B1"/>
    <w:rsid w:val="004F04B2"/>
    <w:rsid w:val="004F07D2"/>
    <w:rsid w:val="004F138E"/>
    <w:rsid w:val="004F1A80"/>
    <w:rsid w:val="004F1C1A"/>
    <w:rsid w:val="004F1C3A"/>
    <w:rsid w:val="004F1C53"/>
    <w:rsid w:val="004F1DF0"/>
    <w:rsid w:val="004F1EA5"/>
    <w:rsid w:val="004F1FA7"/>
    <w:rsid w:val="004F24D1"/>
    <w:rsid w:val="004F24F0"/>
    <w:rsid w:val="004F267B"/>
    <w:rsid w:val="004F26D5"/>
    <w:rsid w:val="004F2744"/>
    <w:rsid w:val="004F2961"/>
    <w:rsid w:val="004F2A78"/>
    <w:rsid w:val="004F2C45"/>
    <w:rsid w:val="004F2CB5"/>
    <w:rsid w:val="004F3056"/>
    <w:rsid w:val="004F306C"/>
    <w:rsid w:val="004F3087"/>
    <w:rsid w:val="004F30F9"/>
    <w:rsid w:val="004F32A1"/>
    <w:rsid w:val="004F3538"/>
    <w:rsid w:val="004F3561"/>
    <w:rsid w:val="004F384F"/>
    <w:rsid w:val="004F3CFB"/>
    <w:rsid w:val="004F3D5C"/>
    <w:rsid w:val="004F3EF9"/>
    <w:rsid w:val="004F4175"/>
    <w:rsid w:val="004F4233"/>
    <w:rsid w:val="004F4A4B"/>
    <w:rsid w:val="004F4C01"/>
    <w:rsid w:val="004F4D73"/>
    <w:rsid w:val="004F5068"/>
    <w:rsid w:val="004F50B5"/>
    <w:rsid w:val="004F5291"/>
    <w:rsid w:val="004F52A1"/>
    <w:rsid w:val="004F53CF"/>
    <w:rsid w:val="004F5484"/>
    <w:rsid w:val="004F56A1"/>
    <w:rsid w:val="004F5979"/>
    <w:rsid w:val="004F5ACA"/>
    <w:rsid w:val="004F5CEC"/>
    <w:rsid w:val="004F5EDE"/>
    <w:rsid w:val="004F66D4"/>
    <w:rsid w:val="004F6BCE"/>
    <w:rsid w:val="004F707C"/>
    <w:rsid w:val="004F7086"/>
    <w:rsid w:val="004F7443"/>
    <w:rsid w:val="004F74D4"/>
    <w:rsid w:val="004F7810"/>
    <w:rsid w:val="004F78D6"/>
    <w:rsid w:val="004F7997"/>
    <w:rsid w:val="004F7A7A"/>
    <w:rsid w:val="004F7C8D"/>
    <w:rsid w:val="004F7F65"/>
    <w:rsid w:val="00500194"/>
    <w:rsid w:val="005005EC"/>
    <w:rsid w:val="00500961"/>
    <w:rsid w:val="00500EB0"/>
    <w:rsid w:val="00500F4A"/>
    <w:rsid w:val="0050118B"/>
    <w:rsid w:val="0050128A"/>
    <w:rsid w:val="00501749"/>
    <w:rsid w:val="005017B2"/>
    <w:rsid w:val="00501A05"/>
    <w:rsid w:val="00501A27"/>
    <w:rsid w:val="00501BD7"/>
    <w:rsid w:val="00501E58"/>
    <w:rsid w:val="005020B1"/>
    <w:rsid w:val="00502369"/>
    <w:rsid w:val="005025F7"/>
    <w:rsid w:val="00502C39"/>
    <w:rsid w:val="00502CB0"/>
    <w:rsid w:val="00502FE2"/>
    <w:rsid w:val="0050306B"/>
    <w:rsid w:val="00503219"/>
    <w:rsid w:val="0050323F"/>
    <w:rsid w:val="0050327E"/>
    <w:rsid w:val="005033C4"/>
    <w:rsid w:val="00503593"/>
    <w:rsid w:val="0050366B"/>
    <w:rsid w:val="00503775"/>
    <w:rsid w:val="00503849"/>
    <w:rsid w:val="005039A8"/>
    <w:rsid w:val="00503E22"/>
    <w:rsid w:val="00504151"/>
    <w:rsid w:val="00504258"/>
    <w:rsid w:val="00504815"/>
    <w:rsid w:val="00504940"/>
    <w:rsid w:val="00504A6D"/>
    <w:rsid w:val="00504B4E"/>
    <w:rsid w:val="00504E35"/>
    <w:rsid w:val="00505280"/>
    <w:rsid w:val="00505547"/>
    <w:rsid w:val="00505553"/>
    <w:rsid w:val="005056A0"/>
    <w:rsid w:val="00505A58"/>
    <w:rsid w:val="00505B6B"/>
    <w:rsid w:val="0050618E"/>
    <w:rsid w:val="00506395"/>
    <w:rsid w:val="0050664D"/>
    <w:rsid w:val="005066A6"/>
    <w:rsid w:val="005066F8"/>
    <w:rsid w:val="0050672D"/>
    <w:rsid w:val="0050698C"/>
    <w:rsid w:val="00506A88"/>
    <w:rsid w:val="00506B61"/>
    <w:rsid w:val="00506C22"/>
    <w:rsid w:val="00506DB3"/>
    <w:rsid w:val="00506F05"/>
    <w:rsid w:val="00506F57"/>
    <w:rsid w:val="00507555"/>
    <w:rsid w:val="0050770F"/>
    <w:rsid w:val="0050782B"/>
    <w:rsid w:val="0050789B"/>
    <w:rsid w:val="00507B03"/>
    <w:rsid w:val="00507CC5"/>
    <w:rsid w:val="00507DDA"/>
    <w:rsid w:val="00507F59"/>
    <w:rsid w:val="005101BE"/>
    <w:rsid w:val="005103F4"/>
    <w:rsid w:val="00510B57"/>
    <w:rsid w:val="00511411"/>
    <w:rsid w:val="0051181D"/>
    <w:rsid w:val="00511A43"/>
    <w:rsid w:val="00511B5E"/>
    <w:rsid w:val="00511CEE"/>
    <w:rsid w:val="00511EC0"/>
    <w:rsid w:val="00512195"/>
    <w:rsid w:val="005122D0"/>
    <w:rsid w:val="00512685"/>
    <w:rsid w:val="005127F2"/>
    <w:rsid w:val="00512985"/>
    <w:rsid w:val="00512C38"/>
    <w:rsid w:val="005134C1"/>
    <w:rsid w:val="00513592"/>
    <w:rsid w:val="005139F5"/>
    <w:rsid w:val="00513A6C"/>
    <w:rsid w:val="00513BC6"/>
    <w:rsid w:val="00513C7E"/>
    <w:rsid w:val="00513DD3"/>
    <w:rsid w:val="00513E5D"/>
    <w:rsid w:val="005142DC"/>
    <w:rsid w:val="005143A4"/>
    <w:rsid w:val="005149E6"/>
    <w:rsid w:val="00514AA9"/>
    <w:rsid w:val="00514B00"/>
    <w:rsid w:val="00514C68"/>
    <w:rsid w:val="00514E9D"/>
    <w:rsid w:val="0051512F"/>
    <w:rsid w:val="005154CE"/>
    <w:rsid w:val="005156C7"/>
    <w:rsid w:val="005157CC"/>
    <w:rsid w:val="005157F9"/>
    <w:rsid w:val="00515A36"/>
    <w:rsid w:val="00516077"/>
    <w:rsid w:val="0051661A"/>
    <w:rsid w:val="00516D44"/>
    <w:rsid w:val="00516D84"/>
    <w:rsid w:val="00516DE3"/>
    <w:rsid w:val="00516F56"/>
    <w:rsid w:val="005171FE"/>
    <w:rsid w:val="00517278"/>
    <w:rsid w:val="00517817"/>
    <w:rsid w:val="005178D7"/>
    <w:rsid w:val="00517900"/>
    <w:rsid w:val="00517A52"/>
    <w:rsid w:val="00517A78"/>
    <w:rsid w:val="00520097"/>
    <w:rsid w:val="00520386"/>
    <w:rsid w:val="005204AD"/>
    <w:rsid w:val="005204E6"/>
    <w:rsid w:val="00520646"/>
    <w:rsid w:val="00520736"/>
    <w:rsid w:val="005207B3"/>
    <w:rsid w:val="00520833"/>
    <w:rsid w:val="00520867"/>
    <w:rsid w:val="00521316"/>
    <w:rsid w:val="0052144D"/>
    <w:rsid w:val="00521B01"/>
    <w:rsid w:val="00521B0C"/>
    <w:rsid w:val="0052221E"/>
    <w:rsid w:val="00522267"/>
    <w:rsid w:val="00522479"/>
    <w:rsid w:val="00522485"/>
    <w:rsid w:val="00522566"/>
    <w:rsid w:val="00522951"/>
    <w:rsid w:val="00522B28"/>
    <w:rsid w:val="00522E8A"/>
    <w:rsid w:val="00522FFF"/>
    <w:rsid w:val="005231F0"/>
    <w:rsid w:val="005237CD"/>
    <w:rsid w:val="0052387E"/>
    <w:rsid w:val="0052393C"/>
    <w:rsid w:val="00523E60"/>
    <w:rsid w:val="00523F25"/>
    <w:rsid w:val="00523F77"/>
    <w:rsid w:val="005240BC"/>
    <w:rsid w:val="005241DC"/>
    <w:rsid w:val="00524666"/>
    <w:rsid w:val="005246A3"/>
    <w:rsid w:val="0052485C"/>
    <w:rsid w:val="00524CC4"/>
    <w:rsid w:val="00524D60"/>
    <w:rsid w:val="00524F06"/>
    <w:rsid w:val="00524FA1"/>
    <w:rsid w:val="005252F7"/>
    <w:rsid w:val="005253B3"/>
    <w:rsid w:val="0052562E"/>
    <w:rsid w:val="00525BCF"/>
    <w:rsid w:val="00525BD3"/>
    <w:rsid w:val="00525CAD"/>
    <w:rsid w:val="00525FC2"/>
    <w:rsid w:val="00526397"/>
    <w:rsid w:val="00526C12"/>
    <w:rsid w:val="00526FCF"/>
    <w:rsid w:val="00527061"/>
    <w:rsid w:val="00527079"/>
    <w:rsid w:val="00527194"/>
    <w:rsid w:val="0052720D"/>
    <w:rsid w:val="005272A2"/>
    <w:rsid w:val="005272AA"/>
    <w:rsid w:val="005272BA"/>
    <w:rsid w:val="00527B3D"/>
    <w:rsid w:val="00527C11"/>
    <w:rsid w:val="00527F83"/>
    <w:rsid w:val="00530224"/>
    <w:rsid w:val="0053055A"/>
    <w:rsid w:val="005306D8"/>
    <w:rsid w:val="00530A46"/>
    <w:rsid w:val="00530B9B"/>
    <w:rsid w:val="00530E28"/>
    <w:rsid w:val="00530EBC"/>
    <w:rsid w:val="00530F38"/>
    <w:rsid w:val="00531020"/>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1F2"/>
    <w:rsid w:val="005334CD"/>
    <w:rsid w:val="00533587"/>
    <w:rsid w:val="00533A59"/>
    <w:rsid w:val="0053416F"/>
    <w:rsid w:val="00534351"/>
    <w:rsid w:val="00534656"/>
    <w:rsid w:val="005348F3"/>
    <w:rsid w:val="005349BA"/>
    <w:rsid w:val="00534C18"/>
    <w:rsid w:val="00534CC3"/>
    <w:rsid w:val="00534D2F"/>
    <w:rsid w:val="00534D96"/>
    <w:rsid w:val="00534F51"/>
    <w:rsid w:val="00535083"/>
    <w:rsid w:val="0053509C"/>
    <w:rsid w:val="0053561D"/>
    <w:rsid w:val="00535832"/>
    <w:rsid w:val="005358BA"/>
    <w:rsid w:val="005359D5"/>
    <w:rsid w:val="00535C40"/>
    <w:rsid w:val="00535DB1"/>
    <w:rsid w:val="0053612A"/>
    <w:rsid w:val="005364F1"/>
    <w:rsid w:val="0053653C"/>
    <w:rsid w:val="00536A77"/>
    <w:rsid w:val="00536DA4"/>
    <w:rsid w:val="00536DEF"/>
    <w:rsid w:val="00536E99"/>
    <w:rsid w:val="0053717B"/>
    <w:rsid w:val="0053726F"/>
    <w:rsid w:val="005373BE"/>
    <w:rsid w:val="0053755C"/>
    <w:rsid w:val="00537582"/>
    <w:rsid w:val="005375C9"/>
    <w:rsid w:val="0053761B"/>
    <w:rsid w:val="00537971"/>
    <w:rsid w:val="00537A09"/>
    <w:rsid w:val="00537C33"/>
    <w:rsid w:val="00537CD2"/>
    <w:rsid w:val="00537F0F"/>
    <w:rsid w:val="00537FC7"/>
    <w:rsid w:val="00540415"/>
    <w:rsid w:val="005404D9"/>
    <w:rsid w:val="0054058F"/>
    <w:rsid w:val="005409E6"/>
    <w:rsid w:val="00540AC2"/>
    <w:rsid w:val="00540CCF"/>
    <w:rsid w:val="00540FC0"/>
    <w:rsid w:val="005413DD"/>
    <w:rsid w:val="00541500"/>
    <w:rsid w:val="00541569"/>
    <w:rsid w:val="00541605"/>
    <w:rsid w:val="005418EA"/>
    <w:rsid w:val="00541D17"/>
    <w:rsid w:val="00541F0A"/>
    <w:rsid w:val="00541F45"/>
    <w:rsid w:val="005420B2"/>
    <w:rsid w:val="00542299"/>
    <w:rsid w:val="00542431"/>
    <w:rsid w:val="00542434"/>
    <w:rsid w:val="00542485"/>
    <w:rsid w:val="00542600"/>
    <w:rsid w:val="0054292B"/>
    <w:rsid w:val="00542949"/>
    <w:rsid w:val="00542CCC"/>
    <w:rsid w:val="00542FEA"/>
    <w:rsid w:val="00543370"/>
    <w:rsid w:val="00543392"/>
    <w:rsid w:val="00543578"/>
    <w:rsid w:val="00543970"/>
    <w:rsid w:val="00543B9D"/>
    <w:rsid w:val="00543E91"/>
    <w:rsid w:val="00543EF0"/>
    <w:rsid w:val="005440C6"/>
    <w:rsid w:val="005442DD"/>
    <w:rsid w:val="00544D00"/>
    <w:rsid w:val="00544D51"/>
    <w:rsid w:val="00544F5E"/>
    <w:rsid w:val="0054506E"/>
    <w:rsid w:val="005450B6"/>
    <w:rsid w:val="005450D6"/>
    <w:rsid w:val="005450FD"/>
    <w:rsid w:val="0054521F"/>
    <w:rsid w:val="005452E2"/>
    <w:rsid w:val="00545565"/>
    <w:rsid w:val="00545653"/>
    <w:rsid w:val="0054575C"/>
    <w:rsid w:val="005458C5"/>
    <w:rsid w:val="005459B5"/>
    <w:rsid w:val="00545F5B"/>
    <w:rsid w:val="0054615B"/>
    <w:rsid w:val="00546163"/>
    <w:rsid w:val="00546256"/>
    <w:rsid w:val="00546346"/>
    <w:rsid w:val="0054648E"/>
    <w:rsid w:val="005465FB"/>
    <w:rsid w:val="005467C7"/>
    <w:rsid w:val="00546968"/>
    <w:rsid w:val="00546B31"/>
    <w:rsid w:val="00546E2C"/>
    <w:rsid w:val="00546E6B"/>
    <w:rsid w:val="005470CE"/>
    <w:rsid w:val="005471B1"/>
    <w:rsid w:val="00547224"/>
    <w:rsid w:val="00547902"/>
    <w:rsid w:val="00547B7E"/>
    <w:rsid w:val="00547BD0"/>
    <w:rsid w:val="00547C54"/>
    <w:rsid w:val="00547E14"/>
    <w:rsid w:val="00547E27"/>
    <w:rsid w:val="0055032A"/>
    <w:rsid w:val="005504FA"/>
    <w:rsid w:val="00550A3F"/>
    <w:rsid w:val="00550ABB"/>
    <w:rsid w:val="00550DE4"/>
    <w:rsid w:val="00550EA7"/>
    <w:rsid w:val="00551555"/>
    <w:rsid w:val="005517DB"/>
    <w:rsid w:val="00551852"/>
    <w:rsid w:val="0055186B"/>
    <w:rsid w:val="00551872"/>
    <w:rsid w:val="0055194D"/>
    <w:rsid w:val="00551D4B"/>
    <w:rsid w:val="00551DC6"/>
    <w:rsid w:val="005520B8"/>
    <w:rsid w:val="0055225F"/>
    <w:rsid w:val="00552300"/>
    <w:rsid w:val="0055234F"/>
    <w:rsid w:val="005523E8"/>
    <w:rsid w:val="005527D1"/>
    <w:rsid w:val="00552881"/>
    <w:rsid w:val="005529E4"/>
    <w:rsid w:val="00552B25"/>
    <w:rsid w:val="00552B31"/>
    <w:rsid w:val="00552BD8"/>
    <w:rsid w:val="00552C57"/>
    <w:rsid w:val="00552D9F"/>
    <w:rsid w:val="00552E7E"/>
    <w:rsid w:val="00553042"/>
    <w:rsid w:val="005531C1"/>
    <w:rsid w:val="005533FB"/>
    <w:rsid w:val="00553A29"/>
    <w:rsid w:val="00553D48"/>
    <w:rsid w:val="00553F30"/>
    <w:rsid w:val="00554230"/>
    <w:rsid w:val="0055426A"/>
    <w:rsid w:val="0055427B"/>
    <w:rsid w:val="00554298"/>
    <w:rsid w:val="005542D1"/>
    <w:rsid w:val="005544B4"/>
    <w:rsid w:val="0055465D"/>
    <w:rsid w:val="00554945"/>
    <w:rsid w:val="0055497B"/>
    <w:rsid w:val="00554E90"/>
    <w:rsid w:val="00555088"/>
    <w:rsid w:val="00555219"/>
    <w:rsid w:val="00555237"/>
    <w:rsid w:val="00555629"/>
    <w:rsid w:val="00555648"/>
    <w:rsid w:val="0055582F"/>
    <w:rsid w:val="005559F8"/>
    <w:rsid w:val="00555B33"/>
    <w:rsid w:val="00555D8F"/>
    <w:rsid w:val="00555D94"/>
    <w:rsid w:val="00555FBD"/>
    <w:rsid w:val="00555FCE"/>
    <w:rsid w:val="005560C2"/>
    <w:rsid w:val="0055667A"/>
    <w:rsid w:val="005567DF"/>
    <w:rsid w:val="005568EB"/>
    <w:rsid w:val="00556908"/>
    <w:rsid w:val="00556C46"/>
    <w:rsid w:val="00556D9A"/>
    <w:rsid w:val="00556EB2"/>
    <w:rsid w:val="00557111"/>
    <w:rsid w:val="00557156"/>
    <w:rsid w:val="00557343"/>
    <w:rsid w:val="0055768E"/>
    <w:rsid w:val="00557C40"/>
    <w:rsid w:val="005601E9"/>
    <w:rsid w:val="005603C3"/>
    <w:rsid w:val="00560675"/>
    <w:rsid w:val="005606C2"/>
    <w:rsid w:val="005607D4"/>
    <w:rsid w:val="00560B37"/>
    <w:rsid w:val="00560C97"/>
    <w:rsid w:val="00560F05"/>
    <w:rsid w:val="005611BE"/>
    <w:rsid w:val="005611C0"/>
    <w:rsid w:val="005611F6"/>
    <w:rsid w:val="00561763"/>
    <w:rsid w:val="00561A4C"/>
    <w:rsid w:val="00561CF3"/>
    <w:rsid w:val="00561DB2"/>
    <w:rsid w:val="00562674"/>
    <w:rsid w:val="00562721"/>
    <w:rsid w:val="0056294B"/>
    <w:rsid w:val="00562B2E"/>
    <w:rsid w:val="00562BF4"/>
    <w:rsid w:val="00562C59"/>
    <w:rsid w:val="00562C86"/>
    <w:rsid w:val="00562DB0"/>
    <w:rsid w:val="00563265"/>
    <w:rsid w:val="005632F7"/>
    <w:rsid w:val="005633F7"/>
    <w:rsid w:val="005635AC"/>
    <w:rsid w:val="00563630"/>
    <w:rsid w:val="00563726"/>
    <w:rsid w:val="00563732"/>
    <w:rsid w:val="00563C53"/>
    <w:rsid w:val="00563EE7"/>
    <w:rsid w:val="00563F3B"/>
    <w:rsid w:val="00563F76"/>
    <w:rsid w:val="005640D6"/>
    <w:rsid w:val="00564170"/>
    <w:rsid w:val="00564302"/>
    <w:rsid w:val="005643EE"/>
    <w:rsid w:val="00564459"/>
    <w:rsid w:val="00564C4D"/>
    <w:rsid w:val="00564E3D"/>
    <w:rsid w:val="00565703"/>
    <w:rsid w:val="00565804"/>
    <w:rsid w:val="00565915"/>
    <w:rsid w:val="0056594A"/>
    <w:rsid w:val="005659A7"/>
    <w:rsid w:val="00565ACA"/>
    <w:rsid w:val="00565D3E"/>
    <w:rsid w:val="00565E39"/>
    <w:rsid w:val="00565E8B"/>
    <w:rsid w:val="00566319"/>
    <w:rsid w:val="00566BE3"/>
    <w:rsid w:val="00566C4C"/>
    <w:rsid w:val="00566CF4"/>
    <w:rsid w:val="00566E85"/>
    <w:rsid w:val="00566F84"/>
    <w:rsid w:val="0056703E"/>
    <w:rsid w:val="005670FB"/>
    <w:rsid w:val="005672D2"/>
    <w:rsid w:val="005673DC"/>
    <w:rsid w:val="0056748F"/>
    <w:rsid w:val="0056749A"/>
    <w:rsid w:val="005678DB"/>
    <w:rsid w:val="00567C39"/>
    <w:rsid w:val="00567E29"/>
    <w:rsid w:val="00567F14"/>
    <w:rsid w:val="00567F5A"/>
    <w:rsid w:val="00570258"/>
    <w:rsid w:val="005702D7"/>
    <w:rsid w:val="0057046A"/>
    <w:rsid w:val="00570F26"/>
    <w:rsid w:val="0057120A"/>
    <w:rsid w:val="005716BA"/>
    <w:rsid w:val="00571838"/>
    <w:rsid w:val="00571AD2"/>
    <w:rsid w:val="00571D5C"/>
    <w:rsid w:val="00571DF6"/>
    <w:rsid w:val="00571E53"/>
    <w:rsid w:val="0057218D"/>
    <w:rsid w:val="005724F3"/>
    <w:rsid w:val="00572779"/>
    <w:rsid w:val="005727A9"/>
    <w:rsid w:val="00572984"/>
    <w:rsid w:val="00572AD2"/>
    <w:rsid w:val="00572B2A"/>
    <w:rsid w:val="00572B31"/>
    <w:rsid w:val="00572BCE"/>
    <w:rsid w:val="00572C9F"/>
    <w:rsid w:val="00572FEC"/>
    <w:rsid w:val="005736B8"/>
    <w:rsid w:val="00573A10"/>
    <w:rsid w:val="00573C5C"/>
    <w:rsid w:val="00573D4A"/>
    <w:rsid w:val="00573DA3"/>
    <w:rsid w:val="00574306"/>
    <w:rsid w:val="005744F7"/>
    <w:rsid w:val="005748C5"/>
    <w:rsid w:val="005748D0"/>
    <w:rsid w:val="00574B0F"/>
    <w:rsid w:val="00574E08"/>
    <w:rsid w:val="00575491"/>
    <w:rsid w:val="005755CA"/>
    <w:rsid w:val="005755D5"/>
    <w:rsid w:val="00575E61"/>
    <w:rsid w:val="00575EB5"/>
    <w:rsid w:val="00576015"/>
    <w:rsid w:val="00576258"/>
    <w:rsid w:val="00576278"/>
    <w:rsid w:val="005764E8"/>
    <w:rsid w:val="0057656A"/>
    <w:rsid w:val="005768AF"/>
    <w:rsid w:val="005769AF"/>
    <w:rsid w:val="00576A26"/>
    <w:rsid w:val="00576AB1"/>
    <w:rsid w:val="00576E4B"/>
    <w:rsid w:val="00577861"/>
    <w:rsid w:val="00577892"/>
    <w:rsid w:val="00577F17"/>
    <w:rsid w:val="005805A6"/>
    <w:rsid w:val="00580674"/>
    <w:rsid w:val="0058067A"/>
    <w:rsid w:val="00580B9C"/>
    <w:rsid w:val="00581118"/>
    <w:rsid w:val="00581440"/>
    <w:rsid w:val="005816EB"/>
    <w:rsid w:val="00581920"/>
    <w:rsid w:val="005819D6"/>
    <w:rsid w:val="00581A6C"/>
    <w:rsid w:val="00581BA1"/>
    <w:rsid w:val="00581C17"/>
    <w:rsid w:val="00581C8A"/>
    <w:rsid w:val="00581CA0"/>
    <w:rsid w:val="00581D34"/>
    <w:rsid w:val="00581D8E"/>
    <w:rsid w:val="00581F95"/>
    <w:rsid w:val="00581FA5"/>
    <w:rsid w:val="005821BC"/>
    <w:rsid w:val="00582394"/>
    <w:rsid w:val="005825A7"/>
    <w:rsid w:val="00582762"/>
    <w:rsid w:val="005831D1"/>
    <w:rsid w:val="005831F3"/>
    <w:rsid w:val="00583201"/>
    <w:rsid w:val="00583A2A"/>
    <w:rsid w:val="00583CFF"/>
    <w:rsid w:val="00584003"/>
    <w:rsid w:val="00584096"/>
    <w:rsid w:val="005840CC"/>
    <w:rsid w:val="0058412F"/>
    <w:rsid w:val="0058472C"/>
    <w:rsid w:val="005847EE"/>
    <w:rsid w:val="00584905"/>
    <w:rsid w:val="005849CD"/>
    <w:rsid w:val="00584B23"/>
    <w:rsid w:val="00584B85"/>
    <w:rsid w:val="00584D6B"/>
    <w:rsid w:val="00584DA5"/>
    <w:rsid w:val="00584F2C"/>
    <w:rsid w:val="00584F67"/>
    <w:rsid w:val="00585798"/>
    <w:rsid w:val="00585860"/>
    <w:rsid w:val="005858FE"/>
    <w:rsid w:val="00585942"/>
    <w:rsid w:val="00585957"/>
    <w:rsid w:val="00585BF4"/>
    <w:rsid w:val="00585C22"/>
    <w:rsid w:val="0058620C"/>
    <w:rsid w:val="005864FC"/>
    <w:rsid w:val="005865D5"/>
    <w:rsid w:val="005865F3"/>
    <w:rsid w:val="00586981"/>
    <w:rsid w:val="00586AE2"/>
    <w:rsid w:val="00586B37"/>
    <w:rsid w:val="00586BAD"/>
    <w:rsid w:val="00586CA4"/>
    <w:rsid w:val="00586F6B"/>
    <w:rsid w:val="005871BF"/>
    <w:rsid w:val="0058727D"/>
    <w:rsid w:val="005873A8"/>
    <w:rsid w:val="00587616"/>
    <w:rsid w:val="0058764B"/>
    <w:rsid w:val="0058789F"/>
    <w:rsid w:val="00587AE4"/>
    <w:rsid w:val="00587AFD"/>
    <w:rsid w:val="00587B46"/>
    <w:rsid w:val="005900AA"/>
    <w:rsid w:val="00590136"/>
    <w:rsid w:val="005903B8"/>
    <w:rsid w:val="005904F1"/>
    <w:rsid w:val="00590634"/>
    <w:rsid w:val="00591153"/>
    <w:rsid w:val="0059119E"/>
    <w:rsid w:val="0059129D"/>
    <w:rsid w:val="005916D3"/>
    <w:rsid w:val="00591790"/>
    <w:rsid w:val="00591B10"/>
    <w:rsid w:val="00591EC2"/>
    <w:rsid w:val="00591F68"/>
    <w:rsid w:val="00592612"/>
    <w:rsid w:val="00592629"/>
    <w:rsid w:val="00592673"/>
    <w:rsid w:val="00592715"/>
    <w:rsid w:val="005929C5"/>
    <w:rsid w:val="00592ABA"/>
    <w:rsid w:val="00592AD2"/>
    <w:rsid w:val="00592B56"/>
    <w:rsid w:val="00592C48"/>
    <w:rsid w:val="00592D72"/>
    <w:rsid w:val="005932EB"/>
    <w:rsid w:val="005934E0"/>
    <w:rsid w:val="00593595"/>
    <w:rsid w:val="0059364C"/>
    <w:rsid w:val="005937DA"/>
    <w:rsid w:val="00593873"/>
    <w:rsid w:val="00593D5F"/>
    <w:rsid w:val="00593E6C"/>
    <w:rsid w:val="00593EC4"/>
    <w:rsid w:val="00594726"/>
    <w:rsid w:val="00594A8C"/>
    <w:rsid w:val="00594AA1"/>
    <w:rsid w:val="00594E86"/>
    <w:rsid w:val="00595281"/>
    <w:rsid w:val="005953E2"/>
    <w:rsid w:val="00595641"/>
    <w:rsid w:val="00595AC8"/>
    <w:rsid w:val="00595B39"/>
    <w:rsid w:val="00595B66"/>
    <w:rsid w:val="00595EA4"/>
    <w:rsid w:val="00596038"/>
    <w:rsid w:val="00596C69"/>
    <w:rsid w:val="00596D90"/>
    <w:rsid w:val="00596EDE"/>
    <w:rsid w:val="00596EF7"/>
    <w:rsid w:val="00596F6B"/>
    <w:rsid w:val="00596FB3"/>
    <w:rsid w:val="00597142"/>
    <w:rsid w:val="0059740B"/>
    <w:rsid w:val="0059747F"/>
    <w:rsid w:val="0059794C"/>
    <w:rsid w:val="005A02F5"/>
    <w:rsid w:val="005A0448"/>
    <w:rsid w:val="005A044F"/>
    <w:rsid w:val="005A04E4"/>
    <w:rsid w:val="005A05C1"/>
    <w:rsid w:val="005A0822"/>
    <w:rsid w:val="005A0A90"/>
    <w:rsid w:val="005A0C92"/>
    <w:rsid w:val="005A0DFD"/>
    <w:rsid w:val="005A0E08"/>
    <w:rsid w:val="005A0F70"/>
    <w:rsid w:val="005A18E2"/>
    <w:rsid w:val="005A19B5"/>
    <w:rsid w:val="005A1AB5"/>
    <w:rsid w:val="005A1B04"/>
    <w:rsid w:val="005A1CFF"/>
    <w:rsid w:val="005A1EB2"/>
    <w:rsid w:val="005A1ECE"/>
    <w:rsid w:val="005A1F45"/>
    <w:rsid w:val="005A2099"/>
    <w:rsid w:val="005A2113"/>
    <w:rsid w:val="005A26CB"/>
    <w:rsid w:val="005A279D"/>
    <w:rsid w:val="005A2830"/>
    <w:rsid w:val="005A28A7"/>
    <w:rsid w:val="005A30DA"/>
    <w:rsid w:val="005A3290"/>
    <w:rsid w:val="005A331A"/>
    <w:rsid w:val="005A33C2"/>
    <w:rsid w:val="005A3A4B"/>
    <w:rsid w:val="005A3AE9"/>
    <w:rsid w:val="005A3B90"/>
    <w:rsid w:val="005A3D7A"/>
    <w:rsid w:val="005A3E9E"/>
    <w:rsid w:val="005A4422"/>
    <w:rsid w:val="005A450C"/>
    <w:rsid w:val="005A4992"/>
    <w:rsid w:val="005A4B91"/>
    <w:rsid w:val="005A542D"/>
    <w:rsid w:val="005A5554"/>
    <w:rsid w:val="005A55CF"/>
    <w:rsid w:val="005A5671"/>
    <w:rsid w:val="005A568A"/>
    <w:rsid w:val="005A58E7"/>
    <w:rsid w:val="005A5A76"/>
    <w:rsid w:val="005A5B5E"/>
    <w:rsid w:val="005A5D06"/>
    <w:rsid w:val="005A6148"/>
    <w:rsid w:val="005A620E"/>
    <w:rsid w:val="005A62C4"/>
    <w:rsid w:val="005A64C3"/>
    <w:rsid w:val="005A6566"/>
    <w:rsid w:val="005A69AB"/>
    <w:rsid w:val="005A69E6"/>
    <w:rsid w:val="005A6C2A"/>
    <w:rsid w:val="005A6D33"/>
    <w:rsid w:val="005A6D85"/>
    <w:rsid w:val="005A70CA"/>
    <w:rsid w:val="005A718F"/>
    <w:rsid w:val="005A74B2"/>
    <w:rsid w:val="005A7629"/>
    <w:rsid w:val="005A7A4D"/>
    <w:rsid w:val="005A7D7B"/>
    <w:rsid w:val="005A7E2D"/>
    <w:rsid w:val="005A7E6B"/>
    <w:rsid w:val="005A7FA2"/>
    <w:rsid w:val="005B0010"/>
    <w:rsid w:val="005B0012"/>
    <w:rsid w:val="005B02E2"/>
    <w:rsid w:val="005B031B"/>
    <w:rsid w:val="005B038C"/>
    <w:rsid w:val="005B07C8"/>
    <w:rsid w:val="005B0880"/>
    <w:rsid w:val="005B0D00"/>
    <w:rsid w:val="005B0DEC"/>
    <w:rsid w:val="005B0EAE"/>
    <w:rsid w:val="005B0EC9"/>
    <w:rsid w:val="005B1108"/>
    <w:rsid w:val="005B1184"/>
    <w:rsid w:val="005B131A"/>
    <w:rsid w:val="005B1396"/>
    <w:rsid w:val="005B19AD"/>
    <w:rsid w:val="005B1A7C"/>
    <w:rsid w:val="005B1BA1"/>
    <w:rsid w:val="005B2100"/>
    <w:rsid w:val="005B2115"/>
    <w:rsid w:val="005B22E6"/>
    <w:rsid w:val="005B24D1"/>
    <w:rsid w:val="005B2686"/>
    <w:rsid w:val="005B2812"/>
    <w:rsid w:val="005B29D8"/>
    <w:rsid w:val="005B2B7B"/>
    <w:rsid w:val="005B2C74"/>
    <w:rsid w:val="005B2D1B"/>
    <w:rsid w:val="005B2DD8"/>
    <w:rsid w:val="005B2F6E"/>
    <w:rsid w:val="005B2FAC"/>
    <w:rsid w:val="005B3141"/>
    <w:rsid w:val="005B33C2"/>
    <w:rsid w:val="005B3734"/>
    <w:rsid w:val="005B3ADD"/>
    <w:rsid w:val="005B3CD6"/>
    <w:rsid w:val="005B40FF"/>
    <w:rsid w:val="005B456F"/>
    <w:rsid w:val="005B4611"/>
    <w:rsid w:val="005B487F"/>
    <w:rsid w:val="005B4A3F"/>
    <w:rsid w:val="005B4AC4"/>
    <w:rsid w:val="005B4DDC"/>
    <w:rsid w:val="005B5288"/>
    <w:rsid w:val="005B5354"/>
    <w:rsid w:val="005B5879"/>
    <w:rsid w:val="005B5A17"/>
    <w:rsid w:val="005B5AA7"/>
    <w:rsid w:val="005B5BAC"/>
    <w:rsid w:val="005B6074"/>
    <w:rsid w:val="005B6107"/>
    <w:rsid w:val="005B6735"/>
    <w:rsid w:val="005B69BE"/>
    <w:rsid w:val="005B6B1C"/>
    <w:rsid w:val="005B6CB2"/>
    <w:rsid w:val="005B6CF7"/>
    <w:rsid w:val="005B7435"/>
    <w:rsid w:val="005B7987"/>
    <w:rsid w:val="005B7BAA"/>
    <w:rsid w:val="005B7C8F"/>
    <w:rsid w:val="005B7DC7"/>
    <w:rsid w:val="005C042F"/>
    <w:rsid w:val="005C0439"/>
    <w:rsid w:val="005C056D"/>
    <w:rsid w:val="005C082D"/>
    <w:rsid w:val="005C0CDD"/>
    <w:rsid w:val="005C0E50"/>
    <w:rsid w:val="005C12DD"/>
    <w:rsid w:val="005C1475"/>
    <w:rsid w:val="005C187B"/>
    <w:rsid w:val="005C1ADE"/>
    <w:rsid w:val="005C1D11"/>
    <w:rsid w:val="005C20FF"/>
    <w:rsid w:val="005C210C"/>
    <w:rsid w:val="005C2193"/>
    <w:rsid w:val="005C21FB"/>
    <w:rsid w:val="005C2660"/>
    <w:rsid w:val="005C2689"/>
    <w:rsid w:val="005C27D5"/>
    <w:rsid w:val="005C27E6"/>
    <w:rsid w:val="005C29BD"/>
    <w:rsid w:val="005C2ABD"/>
    <w:rsid w:val="005C305B"/>
    <w:rsid w:val="005C35B8"/>
    <w:rsid w:val="005C35F5"/>
    <w:rsid w:val="005C3AC3"/>
    <w:rsid w:val="005C3CAF"/>
    <w:rsid w:val="005C40A2"/>
    <w:rsid w:val="005C40FE"/>
    <w:rsid w:val="005C42A8"/>
    <w:rsid w:val="005C436B"/>
    <w:rsid w:val="005C440F"/>
    <w:rsid w:val="005C463A"/>
    <w:rsid w:val="005C4776"/>
    <w:rsid w:val="005C4877"/>
    <w:rsid w:val="005C4972"/>
    <w:rsid w:val="005C49B4"/>
    <w:rsid w:val="005C4B96"/>
    <w:rsid w:val="005C4C4E"/>
    <w:rsid w:val="005C4D4F"/>
    <w:rsid w:val="005C4EC0"/>
    <w:rsid w:val="005C4F45"/>
    <w:rsid w:val="005C4FEA"/>
    <w:rsid w:val="005C509C"/>
    <w:rsid w:val="005C50D3"/>
    <w:rsid w:val="005C50E3"/>
    <w:rsid w:val="005C51A8"/>
    <w:rsid w:val="005C5278"/>
    <w:rsid w:val="005C5355"/>
    <w:rsid w:val="005C5C5F"/>
    <w:rsid w:val="005C662F"/>
    <w:rsid w:val="005C6883"/>
    <w:rsid w:val="005C688A"/>
    <w:rsid w:val="005C68A4"/>
    <w:rsid w:val="005C6950"/>
    <w:rsid w:val="005C6AD0"/>
    <w:rsid w:val="005C6DB8"/>
    <w:rsid w:val="005C6DE3"/>
    <w:rsid w:val="005C6FB2"/>
    <w:rsid w:val="005C70B0"/>
    <w:rsid w:val="005C711E"/>
    <w:rsid w:val="005C72BF"/>
    <w:rsid w:val="005C7465"/>
    <w:rsid w:val="005C754F"/>
    <w:rsid w:val="005C7599"/>
    <w:rsid w:val="005C76CC"/>
    <w:rsid w:val="005C7B99"/>
    <w:rsid w:val="005C7CF3"/>
    <w:rsid w:val="005C7DEB"/>
    <w:rsid w:val="005C7E14"/>
    <w:rsid w:val="005D0152"/>
    <w:rsid w:val="005D019D"/>
    <w:rsid w:val="005D02BD"/>
    <w:rsid w:val="005D0411"/>
    <w:rsid w:val="005D0919"/>
    <w:rsid w:val="005D0A55"/>
    <w:rsid w:val="005D0C9B"/>
    <w:rsid w:val="005D0E55"/>
    <w:rsid w:val="005D0FA2"/>
    <w:rsid w:val="005D1597"/>
    <w:rsid w:val="005D1638"/>
    <w:rsid w:val="005D17A3"/>
    <w:rsid w:val="005D18C0"/>
    <w:rsid w:val="005D18D7"/>
    <w:rsid w:val="005D1D42"/>
    <w:rsid w:val="005D1EE5"/>
    <w:rsid w:val="005D2283"/>
    <w:rsid w:val="005D25CB"/>
    <w:rsid w:val="005D271D"/>
    <w:rsid w:val="005D279C"/>
    <w:rsid w:val="005D2A02"/>
    <w:rsid w:val="005D2AD6"/>
    <w:rsid w:val="005D2D89"/>
    <w:rsid w:val="005D2EE2"/>
    <w:rsid w:val="005D30F4"/>
    <w:rsid w:val="005D318D"/>
    <w:rsid w:val="005D3329"/>
    <w:rsid w:val="005D352F"/>
    <w:rsid w:val="005D3641"/>
    <w:rsid w:val="005D3AF3"/>
    <w:rsid w:val="005D3E43"/>
    <w:rsid w:val="005D40C9"/>
    <w:rsid w:val="005D4D5A"/>
    <w:rsid w:val="005D4E53"/>
    <w:rsid w:val="005D55AC"/>
    <w:rsid w:val="005D57B2"/>
    <w:rsid w:val="005D5892"/>
    <w:rsid w:val="005D5AC9"/>
    <w:rsid w:val="005D5BEE"/>
    <w:rsid w:val="005D5C74"/>
    <w:rsid w:val="005D5E0E"/>
    <w:rsid w:val="005D5FF5"/>
    <w:rsid w:val="005D6004"/>
    <w:rsid w:val="005D6429"/>
    <w:rsid w:val="005D67AE"/>
    <w:rsid w:val="005D6A0A"/>
    <w:rsid w:val="005D6A37"/>
    <w:rsid w:val="005D6B61"/>
    <w:rsid w:val="005D7618"/>
    <w:rsid w:val="005D7AE9"/>
    <w:rsid w:val="005D7B25"/>
    <w:rsid w:val="005D7C17"/>
    <w:rsid w:val="005E004F"/>
    <w:rsid w:val="005E0129"/>
    <w:rsid w:val="005E0136"/>
    <w:rsid w:val="005E06DE"/>
    <w:rsid w:val="005E09B0"/>
    <w:rsid w:val="005E0B50"/>
    <w:rsid w:val="005E0F80"/>
    <w:rsid w:val="005E111A"/>
    <w:rsid w:val="005E15A0"/>
    <w:rsid w:val="005E16FF"/>
    <w:rsid w:val="005E1879"/>
    <w:rsid w:val="005E1D1F"/>
    <w:rsid w:val="005E1DA9"/>
    <w:rsid w:val="005E1E8E"/>
    <w:rsid w:val="005E23BA"/>
    <w:rsid w:val="005E2517"/>
    <w:rsid w:val="005E2685"/>
    <w:rsid w:val="005E27EB"/>
    <w:rsid w:val="005E294E"/>
    <w:rsid w:val="005E299F"/>
    <w:rsid w:val="005E2A24"/>
    <w:rsid w:val="005E2D1D"/>
    <w:rsid w:val="005E35CB"/>
    <w:rsid w:val="005E36D0"/>
    <w:rsid w:val="005E3763"/>
    <w:rsid w:val="005E39A2"/>
    <w:rsid w:val="005E3CAA"/>
    <w:rsid w:val="005E3D8B"/>
    <w:rsid w:val="005E3E12"/>
    <w:rsid w:val="005E4024"/>
    <w:rsid w:val="005E4185"/>
    <w:rsid w:val="005E4192"/>
    <w:rsid w:val="005E42A2"/>
    <w:rsid w:val="005E4589"/>
    <w:rsid w:val="005E4AF5"/>
    <w:rsid w:val="005E4C23"/>
    <w:rsid w:val="005E4E3F"/>
    <w:rsid w:val="005E4FD3"/>
    <w:rsid w:val="005E5323"/>
    <w:rsid w:val="005E53C3"/>
    <w:rsid w:val="005E56A2"/>
    <w:rsid w:val="005E5A96"/>
    <w:rsid w:val="005E5ACE"/>
    <w:rsid w:val="005E5C36"/>
    <w:rsid w:val="005E5CB1"/>
    <w:rsid w:val="005E5EBB"/>
    <w:rsid w:val="005E5EEB"/>
    <w:rsid w:val="005E619A"/>
    <w:rsid w:val="005E66C9"/>
    <w:rsid w:val="005E67F6"/>
    <w:rsid w:val="005E6947"/>
    <w:rsid w:val="005E6A47"/>
    <w:rsid w:val="005E6B4F"/>
    <w:rsid w:val="005E6E83"/>
    <w:rsid w:val="005E6FB9"/>
    <w:rsid w:val="005E749E"/>
    <w:rsid w:val="005E7655"/>
    <w:rsid w:val="005E7A52"/>
    <w:rsid w:val="005E7B0A"/>
    <w:rsid w:val="005E7FDD"/>
    <w:rsid w:val="005F041D"/>
    <w:rsid w:val="005F07DA"/>
    <w:rsid w:val="005F0C1B"/>
    <w:rsid w:val="005F0DF2"/>
    <w:rsid w:val="005F0F5F"/>
    <w:rsid w:val="005F1196"/>
    <w:rsid w:val="005F13DA"/>
    <w:rsid w:val="005F1528"/>
    <w:rsid w:val="005F1887"/>
    <w:rsid w:val="005F1934"/>
    <w:rsid w:val="005F1A0E"/>
    <w:rsid w:val="005F1E27"/>
    <w:rsid w:val="005F2063"/>
    <w:rsid w:val="005F2206"/>
    <w:rsid w:val="005F2235"/>
    <w:rsid w:val="005F24D5"/>
    <w:rsid w:val="005F2707"/>
    <w:rsid w:val="005F275F"/>
    <w:rsid w:val="005F293D"/>
    <w:rsid w:val="005F2942"/>
    <w:rsid w:val="005F2CBA"/>
    <w:rsid w:val="005F2D7A"/>
    <w:rsid w:val="005F2E08"/>
    <w:rsid w:val="005F323F"/>
    <w:rsid w:val="005F3806"/>
    <w:rsid w:val="005F3AF1"/>
    <w:rsid w:val="005F3BB8"/>
    <w:rsid w:val="005F3D64"/>
    <w:rsid w:val="005F3D68"/>
    <w:rsid w:val="005F3F72"/>
    <w:rsid w:val="005F4071"/>
    <w:rsid w:val="005F41BE"/>
    <w:rsid w:val="005F46D9"/>
    <w:rsid w:val="005F481C"/>
    <w:rsid w:val="005F4864"/>
    <w:rsid w:val="005F4899"/>
    <w:rsid w:val="005F4C17"/>
    <w:rsid w:val="005F4D25"/>
    <w:rsid w:val="005F4E9A"/>
    <w:rsid w:val="005F4F35"/>
    <w:rsid w:val="005F5032"/>
    <w:rsid w:val="005F5037"/>
    <w:rsid w:val="005F5060"/>
    <w:rsid w:val="005F50F6"/>
    <w:rsid w:val="005F51C9"/>
    <w:rsid w:val="005F51CB"/>
    <w:rsid w:val="005F53BD"/>
    <w:rsid w:val="005F54CC"/>
    <w:rsid w:val="005F5E45"/>
    <w:rsid w:val="005F5E62"/>
    <w:rsid w:val="005F609B"/>
    <w:rsid w:val="005F61D8"/>
    <w:rsid w:val="005F6793"/>
    <w:rsid w:val="005F687D"/>
    <w:rsid w:val="005F6B8C"/>
    <w:rsid w:val="005F6BD5"/>
    <w:rsid w:val="005F6DC6"/>
    <w:rsid w:val="005F716C"/>
    <w:rsid w:val="005F72C6"/>
    <w:rsid w:val="005F790E"/>
    <w:rsid w:val="005F7BDA"/>
    <w:rsid w:val="005F7D32"/>
    <w:rsid w:val="005F7FF2"/>
    <w:rsid w:val="006001DB"/>
    <w:rsid w:val="00600A19"/>
    <w:rsid w:val="00600F2B"/>
    <w:rsid w:val="0060144A"/>
    <w:rsid w:val="00601546"/>
    <w:rsid w:val="00601605"/>
    <w:rsid w:val="0060187C"/>
    <w:rsid w:val="0060191D"/>
    <w:rsid w:val="00601998"/>
    <w:rsid w:val="00601B56"/>
    <w:rsid w:val="00601D29"/>
    <w:rsid w:val="00601E08"/>
    <w:rsid w:val="00601E61"/>
    <w:rsid w:val="006022DD"/>
    <w:rsid w:val="006024D6"/>
    <w:rsid w:val="0060264F"/>
    <w:rsid w:val="00602851"/>
    <w:rsid w:val="006028B3"/>
    <w:rsid w:val="00602A7A"/>
    <w:rsid w:val="00602AC2"/>
    <w:rsid w:val="00602AC6"/>
    <w:rsid w:val="00602DD5"/>
    <w:rsid w:val="00603632"/>
    <w:rsid w:val="006036EF"/>
    <w:rsid w:val="00603CFA"/>
    <w:rsid w:val="00603D81"/>
    <w:rsid w:val="00603FC3"/>
    <w:rsid w:val="006041C2"/>
    <w:rsid w:val="00604317"/>
    <w:rsid w:val="0060440F"/>
    <w:rsid w:val="006044F2"/>
    <w:rsid w:val="006046CA"/>
    <w:rsid w:val="006047EB"/>
    <w:rsid w:val="00604870"/>
    <w:rsid w:val="006049CB"/>
    <w:rsid w:val="00604D91"/>
    <w:rsid w:val="00604DAD"/>
    <w:rsid w:val="006050B8"/>
    <w:rsid w:val="0060534D"/>
    <w:rsid w:val="00605493"/>
    <w:rsid w:val="0060554F"/>
    <w:rsid w:val="00605760"/>
    <w:rsid w:val="006059C9"/>
    <w:rsid w:val="00605DEE"/>
    <w:rsid w:val="00605E70"/>
    <w:rsid w:val="0060625C"/>
    <w:rsid w:val="006062C8"/>
    <w:rsid w:val="00606635"/>
    <w:rsid w:val="006066F1"/>
    <w:rsid w:val="006067F8"/>
    <w:rsid w:val="006067FC"/>
    <w:rsid w:val="006068FE"/>
    <w:rsid w:val="00606DC5"/>
    <w:rsid w:val="00607067"/>
    <w:rsid w:val="0060709D"/>
    <w:rsid w:val="006073F6"/>
    <w:rsid w:val="006074C7"/>
    <w:rsid w:val="00607737"/>
    <w:rsid w:val="00607B57"/>
    <w:rsid w:val="00607C44"/>
    <w:rsid w:val="00607E08"/>
    <w:rsid w:val="00607E4C"/>
    <w:rsid w:val="00610325"/>
    <w:rsid w:val="0061045A"/>
    <w:rsid w:val="0061088A"/>
    <w:rsid w:val="00610A13"/>
    <w:rsid w:val="00610CFD"/>
    <w:rsid w:val="00610E8C"/>
    <w:rsid w:val="00610EFC"/>
    <w:rsid w:val="00610F09"/>
    <w:rsid w:val="00611071"/>
    <w:rsid w:val="0061128C"/>
    <w:rsid w:val="006112BE"/>
    <w:rsid w:val="0061151D"/>
    <w:rsid w:val="00611BD6"/>
    <w:rsid w:val="00611D29"/>
    <w:rsid w:val="00611E24"/>
    <w:rsid w:val="00612145"/>
    <w:rsid w:val="00612172"/>
    <w:rsid w:val="0061226D"/>
    <w:rsid w:val="006125C4"/>
    <w:rsid w:val="0061270A"/>
    <w:rsid w:val="00612B58"/>
    <w:rsid w:val="00612BA8"/>
    <w:rsid w:val="00612D40"/>
    <w:rsid w:val="00613173"/>
    <w:rsid w:val="0061321A"/>
    <w:rsid w:val="006132AB"/>
    <w:rsid w:val="00613424"/>
    <w:rsid w:val="0061349B"/>
    <w:rsid w:val="006134DA"/>
    <w:rsid w:val="0061359A"/>
    <w:rsid w:val="0061372F"/>
    <w:rsid w:val="0061385E"/>
    <w:rsid w:val="0061387F"/>
    <w:rsid w:val="006138C4"/>
    <w:rsid w:val="006139A4"/>
    <w:rsid w:val="00613A4D"/>
    <w:rsid w:val="00613A94"/>
    <w:rsid w:val="00613DCC"/>
    <w:rsid w:val="006141A7"/>
    <w:rsid w:val="00614385"/>
    <w:rsid w:val="0061462C"/>
    <w:rsid w:val="006146AF"/>
    <w:rsid w:val="00614770"/>
    <w:rsid w:val="00614A6E"/>
    <w:rsid w:val="00614F5D"/>
    <w:rsid w:val="006152EE"/>
    <w:rsid w:val="006155A5"/>
    <w:rsid w:val="006159BB"/>
    <w:rsid w:val="00615D9A"/>
    <w:rsid w:val="00615F4C"/>
    <w:rsid w:val="006160FC"/>
    <w:rsid w:val="00616226"/>
    <w:rsid w:val="006164DC"/>
    <w:rsid w:val="006166A9"/>
    <w:rsid w:val="006167C7"/>
    <w:rsid w:val="006167D4"/>
    <w:rsid w:val="006168FF"/>
    <w:rsid w:val="00616D58"/>
    <w:rsid w:val="00616D5E"/>
    <w:rsid w:val="00616F20"/>
    <w:rsid w:val="006172B4"/>
    <w:rsid w:val="006172F0"/>
    <w:rsid w:val="006177CF"/>
    <w:rsid w:val="00617961"/>
    <w:rsid w:val="00617D0A"/>
    <w:rsid w:val="00617E17"/>
    <w:rsid w:val="00617E99"/>
    <w:rsid w:val="00617EFE"/>
    <w:rsid w:val="00617F16"/>
    <w:rsid w:val="006201AF"/>
    <w:rsid w:val="0062055B"/>
    <w:rsid w:val="0062071D"/>
    <w:rsid w:val="00620FAC"/>
    <w:rsid w:val="006210BB"/>
    <w:rsid w:val="006212EF"/>
    <w:rsid w:val="006214C6"/>
    <w:rsid w:val="0062189F"/>
    <w:rsid w:val="00621B6F"/>
    <w:rsid w:val="00621BEE"/>
    <w:rsid w:val="00621C4B"/>
    <w:rsid w:val="00621C6F"/>
    <w:rsid w:val="00622244"/>
    <w:rsid w:val="006223A6"/>
    <w:rsid w:val="0062263C"/>
    <w:rsid w:val="00622823"/>
    <w:rsid w:val="00622AC4"/>
    <w:rsid w:val="00622B44"/>
    <w:rsid w:val="00622C84"/>
    <w:rsid w:val="00622D91"/>
    <w:rsid w:val="00622DF1"/>
    <w:rsid w:val="0062302D"/>
    <w:rsid w:val="0062306F"/>
    <w:rsid w:val="006230FA"/>
    <w:rsid w:val="00623186"/>
    <w:rsid w:val="006231DF"/>
    <w:rsid w:val="006233F1"/>
    <w:rsid w:val="00623481"/>
    <w:rsid w:val="006239BD"/>
    <w:rsid w:val="00623B63"/>
    <w:rsid w:val="00623E8F"/>
    <w:rsid w:val="00624129"/>
    <w:rsid w:val="0062432F"/>
    <w:rsid w:val="00624524"/>
    <w:rsid w:val="006246C4"/>
    <w:rsid w:val="00624979"/>
    <w:rsid w:val="00624AB9"/>
    <w:rsid w:val="00624E41"/>
    <w:rsid w:val="00624E4B"/>
    <w:rsid w:val="00624E85"/>
    <w:rsid w:val="00624F5F"/>
    <w:rsid w:val="00624F62"/>
    <w:rsid w:val="00624FEC"/>
    <w:rsid w:val="0062507C"/>
    <w:rsid w:val="006251DD"/>
    <w:rsid w:val="006251ED"/>
    <w:rsid w:val="006253C7"/>
    <w:rsid w:val="006253D2"/>
    <w:rsid w:val="006254BD"/>
    <w:rsid w:val="00625543"/>
    <w:rsid w:val="00625896"/>
    <w:rsid w:val="00625A19"/>
    <w:rsid w:val="00625A23"/>
    <w:rsid w:val="00625A33"/>
    <w:rsid w:val="00625AD8"/>
    <w:rsid w:val="00625BC9"/>
    <w:rsid w:val="00625C2C"/>
    <w:rsid w:val="00625C41"/>
    <w:rsid w:val="00625F5E"/>
    <w:rsid w:val="0062650B"/>
    <w:rsid w:val="00626532"/>
    <w:rsid w:val="006265AB"/>
    <w:rsid w:val="006267D0"/>
    <w:rsid w:val="00626CC5"/>
    <w:rsid w:val="00626CC9"/>
    <w:rsid w:val="00626DFB"/>
    <w:rsid w:val="00626E1C"/>
    <w:rsid w:val="00626F65"/>
    <w:rsid w:val="00626F91"/>
    <w:rsid w:val="00626FB1"/>
    <w:rsid w:val="00627003"/>
    <w:rsid w:val="006272EA"/>
    <w:rsid w:val="006273EC"/>
    <w:rsid w:val="00630591"/>
    <w:rsid w:val="00630690"/>
    <w:rsid w:val="006307D0"/>
    <w:rsid w:val="00630902"/>
    <w:rsid w:val="00630AD0"/>
    <w:rsid w:val="00630CD6"/>
    <w:rsid w:val="00630D2B"/>
    <w:rsid w:val="00630DDC"/>
    <w:rsid w:val="00630EE9"/>
    <w:rsid w:val="00631564"/>
    <w:rsid w:val="006315B1"/>
    <w:rsid w:val="00631657"/>
    <w:rsid w:val="006316D6"/>
    <w:rsid w:val="00631D95"/>
    <w:rsid w:val="00631EAC"/>
    <w:rsid w:val="00632005"/>
    <w:rsid w:val="00632108"/>
    <w:rsid w:val="00632225"/>
    <w:rsid w:val="00632237"/>
    <w:rsid w:val="00632287"/>
    <w:rsid w:val="0063233F"/>
    <w:rsid w:val="0063244C"/>
    <w:rsid w:val="0063270C"/>
    <w:rsid w:val="0063284F"/>
    <w:rsid w:val="0063287D"/>
    <w:rsid w:val="006328D5"/>
    <w:rsid w:val="00632940"/>
    <w:rsid w:val="0063297B"/>
    <w:rsid w:val="00632E2E"/>
    <w:rsid w:val="00632E83"/>
    <w:rsid w:val="00632EA6"/>
    <w:rsid w:val="0063329E"/>
    <w:rsid w:val="00633364"/>
    <w:rsid w:val="00633C3E"/>
    <w:rsid w:val="00633D18"/>
    <w:rsid w:val="00633E7D"/>
    <w:rsid w:val="00633F6F"/>
    <w:rsid w:val="006340ED"/>
    <w:rsid w:val="00634207"/>
    <w:rsid w:val="006346FB"/>
    <w:rsid w:val="00634866"/>
    <w:rsid w:val="0063497C"/>
    <w:rsid w:val="006349B5"/>
    <w:rsid w:val="00634AF1"/>
    <w:rsid w:val="00634B26"/>
    <w:rsid w:val="00634D3D"/>
    <w:rsid w:val="00634F15"/>
    <w:rsid w:val="0063512B"/>
    <w:rsid w:val="0063545E"/>
    <w:rsid w:val="00635793"/>
    <w:rsid w:val="00635B79"/>
    <w:rsid w:val="00635D1D"/>
    <w:rsid w:val="00635D20"/>
    <w:rsid w:val="00635F77"/>
    <w:rsid w:val="00636386"/>
    <w:rsid w:val="00636464"/>
    <w:rsid w:val="0063666B"/>
    <w:rsid w:val="00636A27"/>
    <w:rsid w:val="006372B6"/>
    <w:rsid w:val="00637327"/>
    <w:rsid w:val="00637669"/>
    <w:rsid w:val="006377C8"/>
    <w:rsid w:val="00637834"/>
    <w:rsid w:val="00637EBC"/>
    <w:rsid w:val="00640054"/>
    <w:rsid w:val="00640302"/>
    <w:rsid w:val="00640759"/>
    <w:rsid w:val="00640AF2"/>
    <w:rsid w:val="00640BC0"/>
    <w:rsid w:val="00640BCB"/>
    <w:rsid w:val="00640CDA"/>
    <w:rsid w:val="00641082"/>
    <w:rsid w:val="0064111F"/>
    <w:rsid w:val="0064136D"/>
    <w:rsid w:val="0064173A"/>
    <w:rsid w:val="00641865"/>
    <w:rsid w:val="0064195D"/>
    <w:rsid w:val="00641A1E"/>
    <w:rsid w:val="00641BD2"/>
    <w:rsid w:val="006421EE"/>
    <w:rsid w:val="0064221A"/>
    <w:rsid w:val="0064233B"/>
    <w:rsid w:val="00642420"/>
    <w:rsid w:val="0064264B"/>
    <w:rsid w:val="0064276D"/>
    <w:rsid w:val="006428AF"/>
    <w:rsid w:val="0064297A"/>
    <w:rsid w:val="0064298E"/>
    <w:rsid w:val="00642996"/>
    <w:rsid w:val="006429A0"/>
    <w:rsid w:val="006429CC"/>
    <w:rsid w:val="00642D4C"/>
    <w:rsid w:val="006432EF"/>
    <w:rsid w:val="006437E6"/>
    <w:rsid w:val="006438F4"/>
    <w:rsid w:val="006439BD"/>
    <w:rsid w:val="00643A89"/>
    <w:rsid w:val="00643BE9"/>
    <w:rsid w:val="006440E1"/>
    <w:rsid w:val="006442EB"/>
    <w:rsid w:val="00644602"/>
    <w:rsid w:val="006446FC"/>
    <w:rsid w:val="0064478C"/>
    <w:rsid w:val="00644FFB"/>
    <w:rsid w:val="00645305"/>
    <w:rsid w:val="00645609"/>
    <w:rsid w:val="00645696"/>
    <w:rsid w:val="00645E3C"/>
    <w:rsid w:val="00645E72"/>
    <w:rsid w:val="0064622F"/>
    <w:rsid w:val="0064635D"/>
    <w:rsid w:val="006463FE"/>
    <w:rsid w:val="00646451"/>
    <w:rsid w:val="00646475"/>
    <w:rsid w:val="00646503"/>
    <w:rsid w:val="0064662C"/>
    <w:rsid w:val="006466AB"/>
    <w:rsid w:val="0064690C"/>
    <w:rsid w:val="00646AAE"/>
    <w:rsid w:val="00646AC7"/>
    <w:rsid w:val="00646F0A"/>
    <w:rsid w:val="00647103"/>
    <w:rsid w:val="006471B3"/>
    <w:rsid w:val="00647B56"/>
    <w:rsid w:val="00647B80"/>
    <w:rsid w:val="00647D2F"/>
    <w:rsid w:val="00647D5E"/>
    <w:rsid w:val="00647E15"/>
    <w:rsid w:val="00647F15"/>
    <w:rsid w:val="00647F84"/>
    <w:rsid w:val="0065010E"/>
    <w:rsid w:val="00650221"/>
    <w:rsid w:val="006502F0"/>
    <w:rsid w:val="006509D3"/>
    <w:rsid w:val="00650DA4"/>
    <w:rsid w:val="00650F61"/>
    <w:rsid w:val="0065101C"/>
    <w:rsid w:val="00651058"/>
    <w:rsid w:val="0065113A"/>
    <w:rsid w:val="0065116B"/>
    <w:rsid w:val="006516D9"/>
    <w:rsid w:val="00651827"/>
    <w:rsid w:val="0065191D"/>
    <w:rsid w:val="0065192D"/>
    <w:rsid w:val="00651C3B"/>
    <w:rsid w:val="00651E7C"/>
    <w:rsid w:val="006524ED"/>
    <w:rsid w:val="006525E6"/>
    <w:rsid w:val="00652613"/>
    <w:rsid w:val="00652671"/>
    <w:rsid w:val="00652705"/>
    <w:rsid w:val="006529BF"/>
    <w:rsid w:val="00652A5D"/>
    <w:rsid w:val="00652D50"/>
    <w:rsid w:val="00652F06"/>
    <w:rsid w:val="00652F62"/>
    <w:rsid w:val="006530AA"/>
    <w:rsid w:val="006531CD"/>
    <w:rsid w:val="00653545"/>
    <w:rsid w:val="006537CB"/>
    <w:rsid w:val="00653AD8"/>
    <w:rsid w:val="00653E3C"/>
    <w:rsid w:val="00653EC0"/>
    <w:rsid w:val="006540C2"/>
    <w:rsid w:val="00654121"/>
    <w:rsid w:val="00654588"/>
    <w:rsid w:val="00654636"/>
    <w:rsid w:val="006547CC"/>
    <w:rsid w:val="00654A5C"/>
    <w:rsid w:val="00654DB5"/>
    <w:rsid w:val="00654E59"/>
    <w:rsid w:val="00654E7E"/>
    <w:rsid w:val="006551BD"/>
    <w:rsid w:val="00655521"/>
    <w:rsid w:val="00655621"/>
    <w:rsid w:val="00655645"/>
    <w:rsid w:val="00655E16"/>
    <w:rsid w:val="00656002"/>
    <w:rsid w:val="00656031"/>
    <w:rsid w:val="006560AB"/>
    <w:rsid w:val="006560F6"/>
    <w:rsid w:val="006562A8"/>
    <w:rsid w:val="006562CB"/>
    <w:rsid w:val="006565F0"/>
    <w:rsid w:val="006567E2"/>
    <w:rsid w:val="00656F2D"/>
    <w:rsid w:val="00657077"/>
    <w:rsid w:val="0065769A"/>
    <w:rsid w:val="00657A54"/>
    <w:rsid w:val="00657BC5"/>
    <w:rsid w:val="00660112"/>
    <w:rsid w:val="0066020C"/>
    <w:rsid w:val="0066055B"/>
    <w:rsid w:val="0066079E"/>
    <w:rsid w:val="0066090D"/>
    <w:rsid w:val="00660AE5"/>
    <w:rsid w:val="00660CC6"/>
    <w:rsid w:val="00660F16"/>
    <w:rsid w:val="00660F1B"/>
    <w:rsid w:val="00661045"/>
    <w:rsid w:val="00661283"/>
    <w:rsid w:val="00661378"/>
    <w:rsid w:val="006613DB"/>
    <w:rsid w:val="00661925"/>
    <w:rsid w:val="00661C17"/>
    <w:rsid w:val="00661E6D"/>
    <w:rsid w:val="00661E8E"/>
    <w:rsid w:val="00661E9E"/>
    <w:rsid w:val="00661EAB"/>
    <w:rsid w:val="00662256"/>
    <w:rsid w:val="006622C1"/>
    <w:rsid w:val="00662323"/>
    <w:rsid w:val="00662623"/>
    <w:rsid w:val="0066270D"/>
    <w:rsid w:val="006627C5"/>
    <w:rsid w:val="0066289B"/>
    <w:rsid w:val="006628A2"/>
    <w:rsid w:val="00662A63"/>
    <w:rsid w:val="00662D44"/>
    <w:rsid w:val="00662E63"/>
    <w:rsid w:val="00662E8C"/>
    <w:rsid w:val="00663044"/>
    <w:rsid w:val="006631A2"/>
    <w:rsid w:val="00663296"/>
    <w:rsid w:val="006637F0"/>
    <w:rsid w:val="00663A44"/>
    <w:rsid w:val="00663C0F"/>
    <w:rsid w:val="00663C6A"/>
    <w:rsid w:val="006644C5"/>
    <w:rsid w:val="006645DA"/>
    <w:rsid w:val="00664922"/>
    <w:rsid w:val="0066494D"/>
    <w:rsid w:val="00664D51"/>
    <w:rsid w:val="00664DFA"/>
    <w:rsid w:val="00664DFF"/>
    <w:rsid w:val="00664E43"/>
    <w:rsid w:val="00664FA8"/>
    <w:rsid w:val="00665257"/>
    <w:rsid w:val="00665275"/>
    <w:rsid w:val="00665358"/>
    <w:rsid w:val="00665ABF"/>
    <w:rsid w:val="00665B5B"/>
    <w:rsid w:val="00666488"/>
    <w:rsid w:val="00666491"/>
    <w:rsid w:val="00666A5C"/>
    <w:rsid w:val="00666A70"/>
    <w:rsid w:val="00666DB2"/>
    <w:rsid w:val="00666DF1"/>
    <w:rsid w:val="006671D3"/>
    <w:rsid w:val="00667247"/>
    <w:rsid w:val="00667289"/>
    <w:rsid w:val="00667379"/>
    <w:rsid w:val="00667433"/>
    <w:rsid w:val="0066759B"/>
    <w:rsid w:val="00667624"/>
    <w:rsid w:val="00667744"/>
    <w:rsid w:val="00667A0D"/>
    <w:rsid w:val="00667A64"/>
    <w:rsid w:val="00667B7D"/>
    <w:rsid w:val="00667B99"/>
    <w:rsid w:val="00667E0A"/>
    <w:rsid w:val="006700F7"/>
    <w:rsid w:val="00670195"/>
    <w:rsid w:val="006701B8"/>
    <w:rsid w:val="006701E3"/>
    <w:rsid w:val="00670329"/>
    <w:rsid w:val="0067062C"/>
    <w:rsid w:val="006706EA"/>
    <w:rsid w:val="0067087D"/>
    <w:rsid w:val="00670F82"/>
    <w:rsid w:val="00671105"/>
    <w:rsid w:val="00671125"/>
    <w:rsid w:val="00671168"/>
    <w:rsid w:val="006714CF"/>
    <w:rsid w:val="006719D5"/>
    <w:rsid w:val="00671F24"/>
    <w:rsid w:val="00671FA6"/>
    <w:rsid w:val="006720A0"/>
    <w:rsid w:val="00672489"/>
    <w:rsid w:val="0067262E"/>
    <w:rsid w:val="00672D73"/>
    <w:rsid w:val="00672DA8"/>
    <w:rsid w:val="006733AE"/>
    <w:rsid w:val="0067342E"/>
    <w:rsid w:val="00673554"/>
    <w:rsid w:val="00673CF5"/>
    <w:rsid w:val="00673EF0"/>
    <w:rsid w:val="006740A5"/>
    <w:rsid w:val="006740EF"/>
    <w:rsid w:val="00674479"/>
    <w:rsid w:val="00674686"/>
    <w:rsid w:val="00674750"/>
    <w:rsid w:val="00674B04"/>
    <w:rsid w:val="00674C67"/>
    <w:rsid w:val="00674F3B"/>
    <w:rsid w:val="00675064"/>
    <w:rsid w:val="0067525E"/>
    <w:rsid w:val="006753C3"/>
    <w:rsid w:val="0067545D"/>
    <w:rsid w:val="006754F5"/>
    <w:rsid w:val="006755DF"/>
    <w:rsid w:val="00675628"/>
    <w:rsid w:val="006759A8"/>
    <w:rsid w:val="00675C33"/>
    <w:rsid w:val="00675E21"/>
    <w:rsid w:val="00676034"/>
    <w:rsid w:val="00676466"/>
    <w:rsid w:val="006766D5"/>
    <w:rsid w:val="006767C4"/>
    <w:rsid w:val="00676BD1"/>
    <w:rsid w:val="00676EA7"/>
    <w:rsid w:val="00676F68"/>
    <w:rsid w:val="006771A0"/>
    <w:rsid w:val="00677317"/>
    <w:rsid w:val="00677747"/>
    <w:rsid w:val="00677A5A"/>
    <w:rsid w:val="00677CC5"/>
    <w:rsid w:val="00677EE5"/>
    <w:rsid w:val="00677F21"/>
    <w:rsid w:val="00677F24"/>
    <w:rsid w:val="0068023D"/>
    <w:rsid w:val="006802F4"/>
    <w:rsid w:val="006804FF"/>
    <w:rsid w:val="00680902"/>
    <w:rsid w:val="00680951"/>
    <w:rsid w:val="00680979"/>
    <w:rsid w:val="00680EF7"/>
    <w:rsid w:val="0068108D"/>
    <w:rsid w:val="006810ED"/>
    <w:rsid w:val="0068116E"/>
    <w:rsid w:val="00681482"/>
    <w:rsid w:val="00681606"/>
    <w:rsid w:val="006817C5"/>
    <w:rsid w:val="006818CE"/>
    <w:rsid w:val="006819B1"/>
    <w:rsid w:val="00681E96"/>
    <w:rsid w:val="00682023"/>
    <w:rsid w:val="00682107"/>
    <w:rsid w:val="006823AF"/>
    <w:rsid w:val="0068247A"/>
    <w:rsid w:val="0068267F"/>
    <w:rsid w:val="006829A8"/>
    <w:rsid w:val="00682AA5"/>
    <w:rsid w:val="0068326C"/>
    <w:rsid w:val="00683424"/>
    <w:rsid w:val="0068399C"/>
    <w:rsid w:val="00683A4D"/>
    <w:rsid w:val="00683D8C"/>
    <w:rsid w:val="00684037"/>
    <w:rsid w:val="0068415F"/>
    <w:rsid w:val="0068436F"/>
    <w:rsid w:val="00684491"/>
    <w:rsid w:val="00684586"/>
    <w:rsid w:val="00684BCB"/>
    <w:rsid w:val="00684CE2"/>
    <w:rsid w:val="006850D9"/>
    <w:rsid w:val="00685534"/>
    <w:rsid w:val="00685807"/>
    <w:rsid w:val="00685825"/>
    <w:rsid w:val="00685A1B"/>
    <w:rsid w:val="00685D24"/>
    <w:rsid w:val="00685F3D"/>
    <w:rsid w:val="00685F40"/>
    <w:rsid w:val="006861B7"/>
    <w:rsid w:val="0068628E"/>
    <w:rsid w:val="006864BD"/>
    <w:rsid w:val="006868F7"/>
    <w:rsid w:val="00686999"/>
    <w:rsid w:val="0068713C"/>
    <w:rsid w:val="00687153"/>
    <w:rsid w:val="00687266"/>
    <w:rsid w:val="006873AA"/>
    <w:rsid w:val="006873B0"/>
    <w:rsid w:val="006877BE"/>
    <w:rsid w:val="0068787E"/>
    <w:rsid w:val="00687899"/>
    <w:rsid w:val="00687937"/>
    <w:rsid w:val="0068793F"/>
    <w:rsid w:val="00687F89"/>
    <w:rsid w:val="00687FD6"/>
    <w:rsid w:val="006900F0"/>
    <w:rsid w:val="00690577"/>
    <w:rsid w:val="00690E27"/>
    <w:rsid w:val="006910C3"/>
    <w:rsid w:val="00691164"/>
    <w:rsid w:val="00691593"/>
    <w:rsid w:val="006915EA"/>
    <w:rsid w:val="00691894"/>
    <w:rsid w:val="00691A15"/>
    <w:rsid w:val="0069244A"/>
    <w:rsid w:val="00692572"/>
    <w:rsid w:val="0069267F"/>
    <w:rsid w:val="00692AA7"/>
    <w:rsid w:val="00692ADE"/>
    <w:rsid w:val="00692B86"/>
    <w:rsid w:val="00692CF9"/>
    <w:rsid w:val="00692D6C"/>
    <w:rsid w:val="00692E2F"/>
    <w:rsid w:val="00692EAE"/>
    <w:rsid w:val="00693102"/>
    <w:rsid w:val="006936B0"/>
    <w:rsid w:val="006937A3"/>
    <w:rsid w:val="00693864"/>
    <w:rsid w:val="00693AE3"/>
    <w:rsid w:val="00693B8F"/>
    <w:rsid w:val="00693BA8"/>
    <w:rsid w:val="00693D63"/>
    <w:rsid w:val="00693E54"/>
    <w:rsid w:val="00693F4C"/>
    <w:rsid w:val="00694059"/>
    <w:rsid w:val="006941FB"/>
    <w:rsid w:val="0069426C"/>
    <w:rsid w:val="0069439D"/>
    <w:rsid w:val="00694E84"/>
    <w:rsid w:val="00694F8B"/>
    <w:rsid w:val="006950D6"/>
    <w:rsid w:val="00695159"/>
    <w:rsid w:val="00695161"/>
    <w:rsid w:val="006955C4"/>
    <w:rsid w:val="006955E4"/>
    <w:rsid w:val="00695618"/>
    <w:rsid w:val="0069564B"/>
    <w:rsid w:val="006956EC"/>
    <w:rsid w:val="00695766"/>
    <w:rsid w:val="00695770"/>
    <w:rsid w:val="00696465"/>
    <w:rsid w:val="00696476"/>
    <w:rsid w:val="006964E1"/>
    <w:rsid w:val="00696709"/>
    <w:rsid w:val="00696AC8"/>
    <w:rsid w:val="00696B46"/>
    <w:rsid w:val="00696B59"/>
    <w:rsid w:val="00696E96"/>
    <w:rsid w:val="00697127"/>
    <w:rsid w:val="0069726F"/>
    <w:rsid w:val="00697329"/>
    <w:rsid w:val="0069734E"/>
    <w:rsid w:val="006975FF"/>
    <w:rsid w:val="00697663"/>
    <w:rsid w:val="006A0015"/>
    <w:rsid w:val="006A067A"/>
    <w:rsid w:val="006A0724"/>
    <w:rsid w:val="006A0740"/>
    <w:rsid w:val="006A096B"/>
    <w:rsid w:val="006A097D"/>
    <w:rsid w:val="006A0A52"/>
    <w:rsid w:val="006A0AC7"/>
    <w:rsid w:val="006A0BD5"/>
    <w:rsid w:val="006A0C6B"/>
    <w:rsid w:val="006A0E29"/>
    <w:rsid w:val="006A0F2E"/>
    <w:rsid w:val="006A11EF"/>
    <w:rsid w:val="006A12AB"/>
    <w:rsid w:val="006A153B"/>
    <w:rsid w:val="006A1952"/>
    <w:rsid w:val="006A1BF0"/>
    <w:rsid w:val="006A1DB4"/>
    <w:rsid w:val="006A1E3D"/>
    <w:rsid w:val="006A2056"/>
    <w:rsid w:val="006A21B0"/>
    <w:rsid w:val="006A244A"/>
    <w:rsid w:val="006A27DB"/>
    <w:rsid w:val="006A3162"/>
    <w:rsid w:val="006A3733"/>
    <w:rsid w:val="006A3862"/>
    <w:rsid w:val="006A3A5B"/>
    <w:rsid w:val="006A3A6A"/>
    <w:rsid w:val="006A3DC4"/>
    <w:rsid w:val="006A4013"/>
    <w:rsid w:val="006A4338"/>
    <w:rsid w:val="006A4392"/>
    <w:rsid w:val="006A457B"/>
    <w:rsid w:val="006A4594"/>
    <w:rsid w:val="006A46EA"/>
    <w:rsid w:val="006A480F"/>
    <w:rsid w:val="006A4B24"/>
    <w:rsid w:val="006A4B74"/>
    <w:rsid w:val="006A5216"/>
    <w:rsid w:val="006A56FF"/>
    <w:rsid w:val="006A58DF"/>
    <w:rsid w:val="006A5B12"/>
    <w:rsid w:val="006A5CE3"/>
    <w:rsid w:val="006A5FE7"/>
    <w:rsid w:val="006A6296"/>
    <w:rsid w:val="006A62F1"/>
    <w:rsid w:val="006A64CD"/>
    <w:rsid w:val="006A64D5"/>
    <w:rsid w:val="006A64F4"/>
    <w:rsid w:val="006A6594"/>
    <w:rsid w:val="006A67EC"/>
    <w:rsid w:val="006A68F8"/>
    <w:rsid w:val="006A6C18"/>
    <w:rsid w:val="006A6E37"/>
    <w:rsid w:val="006A70F2"/>
    <w:rsid w:val="006A7251"/>
    <w:rsid w:val="006A7463"/>
    <w:rsid w:val="006A7508"/>
    <w:rsid w:val="006A75AF"/>
    <w:rsid w:val="006A78F3"/>
    <w:rsid w:val="006A79EF"/>
    <w:rsid w:val="006A7A59"/>
    <w:rsid w:val="006A7B94"/>
    <w:rsid w:val="006A7DCD"/>
    <w:rsid w:val="006B05F7"/>
    <w:rsid w:val="006B06EA"/>
    <w:rsid w:val="006B0838"/>
    <w:rsid w:val="006B08E9"/>
    <w:rsid w:val="006B09DD"/>
    <w:rsid w:val="006B0D1A"/>
    <w:rsid w:val="006B0EDA"/>
    <w:rsid w:val="006B1185"/>
    <w:rsid w:val="006B11B7"/>
    <w:rsid w:val="006B124B"/>
    <w:rsid w:val="006B1471"/>
    <w:rsid w:val="006B1525"/>
    <w:rsid w:val="006B18C5"/>
    <w:rsid w:val="006B1C2E"/>
    <w:rsid w:val="006B2052"/>
    <w:rsid w:val="006B216E"/>
    <w:rsid w:val="006B228E"/>
    <w:rsid w:val="006B28CB"/>
    <w:rsid w:val="006B2A33"/>
    <w:rsid w:val="006B2CCB"/>
    <w:rsid w:val="006B3460"/>
    <w:rsid w:val="006B3683"/>
    <w:rsid w:val="006B392C"/>
    <w:rsid w:val="006B4128"/>
    <w:rsid w:val="006B414A"/>
    <w:rsid w:val="006B44B8"/>
    <w:rsid w:val="006B47AC"/>
    <w:rsid w:val="006B49A0"/>
    <w:rsid w:val="006B49C8"/>
    <w:rsid w:val="006B4B28"/>
    <w:rsid w:val="006B5194"/>
    <w:rsid w:val="006B523F"/>
    <w:rsid w:val="006B5499"/>
    <w:rsid w:val="006B555E"/>
    <w:rsid w:val="006B5AAD"/>
    <w:rsid w:val="006B5B12"/>
    <w:rsid w:val="006B5FCF"/>
    <w:rsid w:val="006B636E"/>
    <w:rsid w:val="006B6438"/>
    <w:rsid w:val="006B64DB"/>
    <w:rsid w:val="006B6634"/>
    <w:rsid w:val="006B6911"/>
    <w:rsid w:val="006B699A"/>
    <w:rsid w:val="006B6B39"/>
    <w:rsid w:val="006B6CFE"/>
    <w:rsid w:val="006B6D45"/>
    <w:rsid w:val="006B6DBF"/>
    <w:rsid w:val="006B728F"/>
    <w:rsid w:val="006B7AAD"/>
    <w:rsid w:val="006C00E1"/>
    <w:rsid w:val="006C0241"/>
    <w:rsid w:val="006C02A7"/>
    <w:rsid w:val="006C0346"/>
    <w:rsid w:val="006C062F"/>
    <w:rsid w:val="006C063F"/>
    <w:rsid w:val="006C064B"/>
    <w:rsid w:val="006C0A14"/>
    <w:rsid w:val="006C0A30"/>
    <w:rsid w:val="006C0D5D"/>
    <w:rsid w:val="006C1054"/>
    <w:rsid w:val="006C1178"/>
    <w:rsid w:val="006C15B5"/>
    <w:rsid w:val="006C1A18"/>
    <w:rsid w:val="006C1A33"/>
    <w:rsid w:val="006C1B44"/>
    <w:rsid w:val="006C20B6"/>
    <w:rsid w:val="006C215D"/>
    <w:rsid w:val="006C2420"/>
    <w:rsid w:val="006C26D8"/>
    <w:rsid w:val="006C2CC5"/>
    <w:rsid w:val="006C2D13"/>
    <w:rsid w:val="006C2E61"/>
    <w:rsid w:val="006C317E"/>
    <w:rsid w:val="006C372D"/>
    <w:rsid w:val="006C376C"/>
    <w:rsid w:val="006C3FE2"/>
    <w:rsid w:val="006C421A"/>
    <w:rsid w:val="006C4458"/>
    <w:rsid w:val="006C4468"/>
    <w:rsid w:val="006C468F"/>
    <w:rsid w:val="006C4CEB"/>
    <w:rsid w:val="006C4E7E"/>
    <w:rsid w:val="006C4E85"/>
    <w:rsid w:val="006C581D"/>
    <w:rsid w:val="006C603F"/>
    <w:rsid w:val="006C605A"/>
    <w:rsid w:val="006C61AB"/>
    <w:rsid w:val="006C65B9"/>
    <w:rsid w:val="006C66D7"/>
    <w:rsid w:val="006C6A3B"/>
    <w:rsid w:val="006C6A7B"/>
    <w:rsid w:val="006C6F0A"/>
    <w:rsid w:val="006C7011"/>
    <w:rsid w:val="006C7038"/>
    <w:rsid w:val="006C74CE"/>
    <w:rsid w:val="006C76B3"/>
    <w:rsid w:val="006C79BF"/>
    <w:rsid w:val="006D01F3"/>
    <w:rsid w:val="006D02B9"/>
    <w:rsid w:val="006D02C5"/>
    <w:rsid w:val="006D0477"/>
    <w:rsid w:val="006D055F"/>
    <w:rsid w:val="006D0BD0"/>
    <w:rsid w:val="006D0D24"/>
    <w:rsid w:val="006D11C0"/>
    <w:rsid w:val="006D1305"/>
    <w:rsid w:val="006D133D"/>
    <w:rsid w:val="006D1375"/>
    <w:rsid w:val="006D13E5"/>
    <w:rsid w:val="006D148D"/>
    <w:rsid w:val="006D161F"/>
    <w:rsid w:val="006D189D"/>
    <w:rsid w:val="006D1A11"/>
    <w:rsid w:val="006D1DA0"/>
    <w:rsid w:val="006D1E4E"/>
    <w:rsid w:val="006D213B"/>
    <w:rsid w:val="006D252B"/>
    <w:rsid w:val="006D2B9E"/>
    <w:rsid w:val="006D2C19"/>
    <w:rsid w:val="006D2E11"/>
    <w:rsid w:val="006D303A"/>
    <w:rsid w:val="006D3776"/>
    <w:rsid w:val="006D3AD0"/>
    <w:rsid w:val="006D3C6D"/>
    <w:rsid w:val="006D3F9E"/>
    <w:rsid w:val="006D3FCB"/>
    <w:rsid w:val="006D3FEA"/>
    <w:rsid w:val="006D40C8"/>
    <w:rsid w:val="006D434B"/>
    <w:rsid w:val="006D4534"/>
    <w:rsid w:val="006D461B"/>
    <w:rsid w:val="006D463B"/>
    <w:rsid w:val="006D48B9"/>
    <w:rsid w:val="006D4AF6"/>
    <w:rsid w:val="006D4CA5"/>
    <w:rsid w:val="006D4D18"/>
    <w:rsid w:val="006D518F"/>
    <w:rsid w:val="006D5547"/>
    <w:rsid w:val="006D5938"/>
    <w:rsid w:val="006D5B56"/>
    <w:rsid w:val="006D61C5"/>
    <w:rsid w:val="006D62C3"/>
    <w:rsid w:val="006D62C5"/>
    <w:rsid w:val="006D6347"/>
    <w:rsid w:val="006D63A1"/>
    <w:rsid w:val="006D6567"/>
    <w:rsid w:val="006D6797"/>
    <w:rsid w:val="006D6863"/>
    <w:rsid w:val="006D6B56"/>
    <w:rsid w:val="006D6BFA"/>
    <w:rsid w:val="006D70A5"/>
    <w:rsid w:val="006D7655"/>
    <w:rsid w:val="006D7969"/>
    <w:rsid w:val="006D7C0B"/>
    <w:rsid w:val="006D7DF4"/>
    <w:rsid w:val="006E023F"/>
    <w:rsid w:val="006E0242"/>
    <w:rsid w:val="006E033E"/>
    <w:rsid w:val="006E0358"/>
    <w:rsid w:val="006E0411"/>
    <w:rsid w:val="006E08CD"/>
    <w:rsid w:val="006E08EB"/>
    <w:rsid w:val="006E0AFF"/>
    <w:rsid w:val="006E0DC5"/>
    <w:rsid w:val="006E0EDF"/>
    <w:rsid w:val="006E1066"/>
    <w:rsid w:val="006E1226"/>
    <w:rsid w:val="006E1261"/>
    <w:rsid w:val="006E13E6"/>
    <w:rsid w:val="006E1450"/>
    <w:rsid w:val="006E1587"/>
    <w:rsid w:val="006E17D0"/>
    <w:rsid w:val="006E1A21"/>
    <w:rsid w:val="006E1C24"/>
    <w:rsid w:val="006E1E7D"/>
    <w:rsid w:val="006E2092"/>
    <w:rsid w:val="006E20C1"/>
    <w:rsid w:val="006E22B4"/>
    <w:rsid w:val="006E275A"/>
    <w:rsid w:val="006E2BCA"/>
    <w:rsid w:val="006E2C0E"/>
    <w:rsid w:val="006E2CAA"/>
    <w:rsid w:val="006E2CFE"/>
    <w:rsid w:val="006E2E7C"/>
    <w:rsid w:val="006E2EEC"/>
    <w:rsid w:val="006E2FC3"/>
    <w:rsid w:val="006E3106"/>
    <w:rsid w:val="006E3655"/>
    <w:rsid w:val="006E39AE"/>
    <w:rsid w:val="006E3CD5"/>
    <w:rsid w:val="006E3D07"/>
    <w:rsid w:val="006E3EF7"/>
    <w:rsid w:val="006E3FFB"/>
    <w:rsid w:val="006E4173"/>
    <w:rsid w:val="006E434C"/>
    <w:rsid w:val="006E466F"/>
    <w:rsid w:val="006E4784"/>
    <w:rsid w:val="006E489E"/>
    <w:rsid w:val="006E4DD0"/>
    <w:rsid w:val="006E4F12"/>
    <w:rsid w:val="006E5209"/>
    <w:rsid w:val="006E5356"/>
    <w:rsid w:val="006E551F"/>
    <w:rsid w:val="006E5565"/>
    <w:rsid w:val="006E5799"/>
    <w:rsid w:val="006E5FF1"/>
    <w:rsid w:val="006E60BF"/>
    <w:rsid w:val="006E6188"/>
    <w:rsid w:val="006E61F3"/>
    <w:rsid w:val="006E6443"/>
    <w:rsid w:val="006E647D"/>
    <w:rsid w:val="006E66F2"/>
    <w:rsid w:val="006E6BB1"/>
    <w:rsid w:val="006E6F2F"/>
    <w:rsid w:val="006E702D"/>
    <w:rsid w:val="006E727A"/>
    <w:rsid w:val="006E73CF"/>
    <w:rsid w:val="006E75B7"/>
    <w:rsid w:val="006E7713"/>
    <w:rsid w:val="006E7794"/>
    <w:rsid w:val="006E79ED"/>
    <w:rsid w:val="006E7C92"/>
    <w:rsid w:val="006F024D"/>
    <w:rsid w:val="006F02FB"/>
    <w:rsid w:val="006F034D"/>
    <w:rsid w:val="006F0987"/>
    <w:rsid w:val="006F0990"/>
    <w:rsid w:val="006F0998"/>
    <w:rsid w:val="006F0AB9"/>
    <w:rsid w:val="006F0C6F"/>
    <w:rsid w:val="006F0EBE"/>
    <w:rsid w:val="006F0F16"/>
    <w:rsid w:val="006F11CB"/>
    <w:rsid w:val="006F1717"/>
    <w:rsid w:val="006F1A6F"/>
    <w:rsid w:val="006F1AB6"/>
    <w:rsid w:val="006F1BC5"/>
    <w:rsid w:val="006F1C4C"/>
    <w:rsid w:val="006F1D75"/>
    <w:rsid w:val="006F1D99"/>
    <w:rsid w:val="006F1D9A"/>
    <w:rsid w:val="006F208E"/>
    <w:rsid w:val="006F21B2"/>
    <w:rsid w:val="006F229E"/>
    <w:rsid w:val="006F23FC"/>
    <w:rsid w:val="006F29E5"/>
    <w:rsid w:val="006F2E60"/>
    <w:rsid w:val="006F2EA1"/>
    <w:rsid w:val="006F3247"/>
    <w:rsid w:val="006F33E4"/>
    <w:rsid w:val="006F347B"/>
    <w:rsid w:val="006F3515"/>
    <w:rsid w:val="006F37CF"/>
    <w:rsid w:val="006F37FC"/>
    <w:rsid w:val="006F390C"/>
    <w:rsid w:val="006F42AA"/>
    <w:rsid w:val="006F4519"/>
    <w:rsid w:val="006F4803"/>
    <w:rsid w:val="006F483B"/>
    <w:rsid w:val="006F4945"/>
    <w:rsid w:val="006F4B24"/>
    <w:rsid w:val="006F56F0"/>
    <w:rsid w:val="006F57B4"/>
    <w:rsid w:val="006F5945"/>
    <w:rsid w:val="006F5963"/>
    <w:rsid w:val="006F5B9D"/>
    <w:rsid w:val="006F66AF"/>
    <w:rsid w:val="006F6B53"/>
    <w:rsid w:val="006F70D3"/>
    <w:rsid w:val="006F71FF"/>
    <w:rsid w:val="006F72AA"/>
    <w:rsid w:val="006F72CF"/>
    <w:rsid w:val="0070003D"/>
    <w:rsid w:val="007001A8"/>
    <w:rsid w:val="007002FD"/>
    <w:rsid w:val="007003EA"/>
    <w:rsid w:val="00700404"/>
    <w:rsid w:val="00700B0B"/>
    <w:rsid w:val="00700B12"/>
    <w:rsid w:val="00700CBF"/>
    <w:rsid w:val="00700E3A"/>
    <w:rsid w:val="007010E8"/>
    <w:rsid w:val="00701293"/>
    <w:rsid w:val="0070137B"/>
    <w:rsid w:val="0070169F"/>
    <w:rsid w:val="00701A75"/>
    <w:rsid w:val="00701A99"/>
    <w:rsid w:val="00701BA9"/>
    <w:rsid w:val="00701EBC"/>
    <w:rsid w:val="00702061"/>
    <w:rsid w:val="007021ED"/>
    <w:rsid w:val="007023B3"/>
    <w:rsid w:val="00702486"/>
    <w:rsid w:val="00702877"/>
    <w:rsid w:val="0070297A"/>
    <w:rsid w:val="00702EA5"/>
    <w:rsid w:val="00703368"/>
    <w:rsid w:val="0070350A"/>
    <w:rsid w:val="007036A9"/>
    <w:rsid w:val="00703792"/>
    <w:rsid w:val="00703932"/>
    <w:rsid w:val="00703A66"/>
    <w:rsid w:val="00703DEA"/>
    <w:rsid w:val="007041C5"/>
    <w:rsid w:val="0070440D"/>
    <w:rsid w:val="007044B0"/>
    <w:rsid w:val="007045A5"/>
    <w:rsid w:val="00704604"/>
    <w:rsid w:val="00704A70"/>
    <w:rsid w:val="00704C18"/>
    <w:rsid w:val="00704C53"/>
    <w:rsid w:val="00704CF5"/>
    <w:rsid w:val="00704D4A"/>
    <w:rsid w:val="00704FCC"/>
    <w:rsid w:val="00704FE4"/>
    <w:rsid w:val="0070559C"/>
    <w:rsid w:val="00705813"/>
    <w:rsid w:val="00705A46"/>
    <w:rsid w:val="00705CB5"/>
    <w:rsid w:val="00705E6E"/>
    <w:rsid w:val="00705E76"/>
    <w:rsid w:val="00706136"/>
    <w:rsid w:val="0070633A"/>
    <w:rsid w:val="007063E1"/>
    <w:rsid w:val="0070666B"/>
    <w:rsid w:val="007066FD"/>
    <w:rsid w:val="00706A2E"/>
    <w:rsid w:val="00707583"/>
    <w:rsid w:val="007078A2"/>
    <w:rsid w:val="007078CC"/>
    <w:rsid w:val="0070793C"/>
    <w:rsid w:val="00707A88"/>
    <w:rsid w:val="00707D6D"/>
    <w:rsid w:val="00710074"/>
    <w:rsid w:val="0071045B"/>
    <w:rsid w:val="00710559"/>
    <w:rsid w:val="00710562"/>
    <w:rsid w:val="007105C8"/>
    <w:rsid w:val="00710691"/>
    <w:rsid w:val="00710A7E"/>
    <w:rsid w:val="00710DBC"/>
    <w:rsid w:val="007111B8"/>
    <w:rsid w:val="00711317"/>
    <w:rsid w:val="0071154A"/>
    <w:rsid w:val="00711859"/>
    <w:rsid w:val="0071200A"/>
    <w:rsid w:val="007122F9"/>
    <w:rsid w:val="0071230B"/>
    <w:rsid w:val="00712385"/>
    <w:rsid w:val="007123E7"/>
    <w:rsid w:val="0071267B"/>
    <w:rsid w:val="00712693"/>
    <w:rsid w:val="007126BA"/>
    <w:rsid w:val="007126FF"/>
    <w:rsid w:val="00712CEC"/>
    <w:rsid w:val="007135CA"/>
    <w:rsid w:val="00713767"/>
    <w:rsid w:val="00713D53"/>
    <w:rsid w:val="00713DA7"/>
    <w:rsid w:val="00713E3C"/>
    <w:rsid w:val="00713E54"/>
    <w:rsid w:val="00713EBC"/>
    <w:rsid w:val="00713ECC"/>
    <w:rsid w:val="0071424D"/>
    <w:rsid w:val="007143AF"/>
    <w:rsid w:val="007146C6"/>
    <w:rsid w:val="00714F6C"/>
    <w:rsid w:val="00715296"/>
    <w:rsid w:val="0071529B"/>
    <w:rsid w:val="0071531E"/>
    <w:rsid w:val="0071559A"/>
    <w:rsid w:val="0071559D"/>
    <w:rsid w:val="00715620"/>
    <w:rsid w:val="00715631"/>
    <w:rsid w:val="0071581D"/>
    <w:rsid w:val="0071583F"/>
    <w:rsid w:val="00715A71"/>
    <w:rsid w:val="00715AC1"/>
    <w:rsid w:val="00715BED"/>
    <w:rsid w:val="0071637E"/>
    <w:rsid w:val="007165F7"/>
    <w:rsid w:val="0071672E"/>
    <w:rsid w:val="007168DA"/>
    <w:rsid w:val="007169B9"/>
    <w:rsid w:val="007169C9"/>
    <w:rsid w:val="00716D82"/>
    <w:rsid w:val="00716E35"/>
    <w:rsid w:val="00716E68"/>
    <w:rsid w:val="007170A9"/>
    <w:rsid w:val="007171CF"/>
    <w:rsid w:val="0071770F"/>
    <w:rsid w:val="0071775A"/>
    <w:rsid w:val="0071792B"/>
    <w:rsid w:val="00717944"/>
    <w:rsid w:val="00717A7F"/>
    <w:rsid w:val="00717E58"/>
    <w:rsid w:val="00717E63"/>
    <w:rsid w:val="00717FAD"/>
    <w:rsid w:val="007202C5"/>
    <w:rsid w:val="007207CD"/>
    <w:rsid w:val="00720B7E"/>
    <w:rsid w:val="00720D29"/>
    <w:rsid w:val="007211CA"/>
    <w:rsid w:val="007211F4"/>
    <w:rsid w:val="0072124C"/>
    <w:rsid w:val="007216D1"/>
    <w:rsid w:val="007217E2"/>
    <w:rsid w:val="00721AA4"/>
    <w:rsid w:val="00721BE3"/>
    <w:rsid w:val="00721BE5"/>
    <w:rsid w:val="00721CFC"/>
    <w:rsid w:val="00721D77"/>
    <w:rsid w:val="007224D6"/>
    <w:rsid w:val="007225E4"/>
    <w:rsid w:val="00722B91"/>
    <w:rsid w:val="00722F8A"/>
    <w:rsid w:val="007230B5"/>
    <w:rsid w:val="00723219"/>
    <w:rsid w:val="00723392"/>
    <w:rsid w:val="007233B0"/>
    <w:rsid w:val="0072358F"/>
    <w:rsid w:val="0072359B"/>
    <w:rsid w:val="007235A7"/>
    <w:rsid w:val="00723799"/>
    <w:rsid w:val="00723985"/>
    <w:rsid w:val="00723BE9"/>
    <w:rsid w:val="00723EA4"/>
    <w:rsid w:val="00724579"/>
    <w:rsid w:val="0072496E"/>
    <w:rsid w:val="007249E6"/>
    <w:rsid w:val="00724A83"/>
    <w:rsid w:val="00724C01"/>
    <w:rsid w:val="0072525D"/>
    <w:rsid w:val="007255AE"/>
    <w:rsid w:val="0072561F"/>
    <w:rsid w:val="00725639"/>
    <w:rsid w:val="007256F4"/>
    <w:rsid w:val="00725D04"/>
    <w:rsid w:val="00725D55"/>
    <w:rsid w:val="00725DD1"/>
    <w:rsid w:val="00725F33"/>
    <w:rsid w:val="0072624B"/>
    <w:rsid w:val="007263D7"/>
    <w:rsid w:val="00726475"/>
    <w:rsid w:val="00726606"/>
    <w:rsid w:val="007266D2"/>
    <w:rsid w:val="007266E5"/>
    <w:rsid w:val="00726B95"/>
    <w:rsid w:val="00726E9B"/>
    <w:rsid w:val="00726FDF"/>
    <w:rsid w:val="00727101"/>
    <w:rsid w:val="007271FE"/>
    <w:rsid w:val="00727398"/>
    <w:rsid w:val="007278B7"/>
    <w:rsid w:val="00727B67"/>
    <w:rsid w:val="0073013F"/>
    <w:rsid w:val="00730228"/>
    <w:rsid w:val="0073026F"/>
    <w:rsid w:val="00730518"/>
    <w:rsid w:val="0073083B"/>
    <w:rsid w:val="00730892"/>
    <w:rsid w:val="00730AC0"/>
    <w:rsid w:val="0073110E"/>
    <w:rsid w:val="007316EB"/>
    <w:rsid w:val="00731846"/>
    <w:rsid w:val="00731AA5"/>
    <w:rsid w:val="00731B34"/>
    <w:rsid w:val="00732545"/>
    <w:rsid w:val="0073286D"/>
    <w:rsid w:val="00732F7A"/>
    <w:rsid w:val="00733219"/>
    <w:rsid w:val="007334A3"/>
    <w:rsid w:val="007334C5"/>
    <w:rsid w:val="00733A14"/>
    <w:rsid w:val="00734022"/>
    <w:rsid w:val="00734A5A"/>
    <w:rsid w:val="00734B26"/>
    <w:rsid w:val="00734C15"/>
    <w:rsid w:val="00734D12"/>
    <w:rsid w:val="0073516F"/>
    <w:rsid w:val="007352C7"/>
    <w:rsid w:val="007353C9"/>
    <w:rsid w:val="00735E69"/>
    <w:rsid w:val="007361B4"/>
    <w:rsid w:val="0073627A"/>
    <w:rsid w:val="007363B8"/>
    <w:rsid w:val="00736579"/>
    <w:rsid w:val="00736871"/>
    <w:rsid w:val="00736880"/>
    <w:rsid w:val="00736ACF"/>
    <w:rsid w:val="00736B55"/>
    <w:rsid w:val="00736DB7"/>
    <w:rsid w:val="00736F31"/>
    <w:rsid w:val="00736F51"/>
    <w:rsid w:val="0073708D"/>
    <w:rsid w:val="007371F3"/>
    <w:rsid w:val="007372BB"/>
    <w:rsid w:val="00737341"/>
    <w:rsid w:val="0073776A"/>
    <w:rsid w:val="00737839"/>
    <w:rsid w:val="00737940"/>
    <w:rsid w:val="00737D45"/>
    <w:rsid w:val="00737EA9"/>
    <w:rsid w:val="00737ECB"/>
    <w:rsid w:val="00740178"/>
    <w:rsid w:val="007407F5"/>
    <w:rsid w:val="00740891"/>
    <w:rsid w:val="007409C7"/>
    <w:rsid w:val="00740D77"/>
    <w:rsid w:val="007412D3"/>
    <w:rsid w:val="0074143F"/>
    <w:rsid w:val="00741620"/>
    <w:rsid w:val="0074192A"/>
    <w:rsid w:val="00741A02"/>
    <w:rsid w:val="00741B0C"/>
    <w:rsid w:val="00741DCC"/>
    <w:rsid w:val="00741EB5"/>
    <w:rsid w:val="00742263"/>
    <w:rsid w:val="00742341"/>
    <w:rsid w:val="00742548"/>
    <w:rsid w:val="0074283E"/>
    <w:rsid w:val="00742B68"/>
    <w:rsid w:val="00742CC8"/>
    <w:rsid w:val="00742CDD"/>
    <w:rsid w:val="00742D07"/>
    <w:rsid w:val="00742DD0"/>
    <w:rsid w:val="0074326D"/>
    <w:rsid w:val="007434DD"/>
    <w:rsid w:val="0074365E"/>
    <w:rsid w:val="007438BB"/>
    <w:rsid w:val="00743B1E"/>
    <w:rsid w:val="00743B47"/>
    <w:rsid w:val="00743D90"/>
    <w:rsid w:val="00743F81"/>
    <w:rsid w:val="00743FEB"/>
    <w:rsid w:val="00744027"/>
    <w:rsid w:val="007440C5"/>
    <w:rsid w:val="007440E8"/>
    <w:rsid w:val="0074417C"/>
    <w:rsid w:val="0074471E"/>
    <w:rsid w:val="0074473B"/>
    <w:rsid w:val="00744802"/>
    <w:rsid w:val="00744A8F"/>
    <w:rsid w:val="00744AE7"/>
    <w:rsid w:val="00744B75"/>
    <w:rsid w:val="00744B9C"/>
    <w:rsid w:val="00744BA2"/>
    <w:rsid w:val="00744D6C"/>
    <w:rsid w:val="0074517A"/>
    <w:rsid w:val="00745314"/>
    <w:rsid w:val="007455DC"/>
    <w:rsid w:val="00745763"/>
    <w:rsid w:val="007457A4"/>
    <w:rsid w:val="00745E83"/>
    <w:rsid w:val="00745F39"/>
    <w:rsid w:val="007461BE"/>
    <w:rsid w:val="007461CB"/>
    <w:rsid w:val="00746214"/>
    <w:rsid w:val="007463E2"/>
    <w:rsid w:val="00746470"/>
    <w:rsid w:val="00746498"/>
    <w:rsid w:val="007466F1"/>
    <w:rsid w:val="0074694D"/>
    <w:rsid w:val="007469C7"/>
    <w:rsid w:val="00746A93"/>
    <w:rsid w:val="00746A9C"/>
    <w:rsid w:val="00746EE5"/>
    <w:rsid w:val="00746FFB"/>
    <w:rsid w:val="00747067"/>
    <w:rsid w:val="00747309"/>
    <w:rsid w:val="007473CF"/>
    <w:rsid w:val="00747EE9"/>
    <w:rsid w:val="00750135"/>
    <w:rsid w:val="007508E1"/>
    <w:rsid w:val="0075093C"/>
    <w:rsid w:val="00750A49"/>
    <w:rsid w:val="00750AC5"/>
    <w:rsid w:val="00750C33"/>
    <w:rsid w:val="00750E7B"/>
    <w:rsid w:val="00751316"/>
    <w:rsid w:val="007513F2"/>
    <w:rsid w:val="0075143E"/>
    <w:rsid w:val="00751481"/>
    <w:rsid w:val="00751ACF"/>
    <w:rsid w:val="00751BF6"/>
    <w:rsid w:val="00751D4C"/>
    <w:rsid w:val="00751DD2"/>
    <w:rsid w:val="0075239A"/>
    <w:rsid w:val="007526A4"/>
    <w:rsid w:val="007529C9"/>
    <w:rsid w:val="00752B03"/>
    <w:rsid w:val="007530D8"/>
    <w:rsid w:val="00753312"/>
    <w:rsid w:val="00753330"/>
    <w:rsid w:val="00753562"/>
    <w:rsid w:val="0075380C"/>
    <w:rsid w:val="0075391C"/>
    <w:rsid w:val="00753D9F"/>
    <w:rsid w:val="00754233"/>
    <w:rsid w:val="0075426F"/>
    <w:rsid w:val="007547D1"/>
    <w:rsid w:val="00754AA2"/>
    <w:rsid w:val="00754C3B"/>
    <w:rsid w:val="00754D63"/>
    <w:rsid w:val="00754E9E"/>
    <w:rsid w:val="0075511F"/>
    <w:rsid w:val="00755136"/>
    <w:rsid w:val="007554AD"/>
    <w:rsid w:val="0075579D"/>
    <w:rsid w:val="00755B12"/>
    <w:rsid w:val="00755C16"/>
    <w:rsid w:val="00755C45"/>
    <w:rsid w:val="00755C9B"/>
    <w:rsid w:val="00755E2D"/>
    <w:rsid w:val="0075635A"/>
    <w:rsid w:val="007563E6"/>
    <w:rsid w:val="00756638"/>
    <w:rsid w:val="007566D7"/>
    <w:rsid w:val="0075677B"/>
    <w:rsid w:val="00756B13"/>
    <w:rsid w:val="00756F1D"/>
    <w:rsid w:val="007571E4"/>
    <w:rsid w:val="00757345"/>
    <w:rsid w:val="007575F3"/>
    <w:rsid w:val="00757668"/>
    <w:rsid w:val="00757A7D"/>
    <w:rsid w:val="00757B0D"/>
    <w:rsid w:val="00757C10"/>
    <w:rsid w:val="00757D73"/>
    <w:rsid w:val="00760068"/>
    <w:rsid w:val="00760573"/>
    <w:rsid w:val="0076057F"/>
    <w:rsid w:val="007605B5"/>
    <w:rsid w:val="00760701"/>
    <w:rsid w:val="0076091E"/>
    <w:rsid w:val="00760A0D"/>
    <w:rsid w:val="00760AF8"/>
    <w:rsid w:val="00760C59"/>
    <w:rsid w:val="00760D12"/>
    <w:rsid w:val="007610F5"/>
    <w:rsid w:val="0076153C"/>
    <w:rsid w:val="00761695"/>
    <w:rsid w:val="007617E4"/>
    <w:rsid w:val="00761804"/>
    <w:rsid w:val="0076182F"/>
    <w:rsid w:val="00761A5C"/>
    <w:rsid w:val="00761FA3"/>
    <w:rsid w:val="00762044"/>
    <w:rsid w:val="00762331"/>
    <w:rsid w:val="00762538"/>
    <w:rsid w:val="00762B25"/>
    <w:rsid w:val="007636AE"/>
    <w:rsid w:val="00763F46"/>
    <w:rsid w:val="00763FE2"/>
    <w:rsid w:val="007640F4"/>
    <w:rsid w:val="00764120"/>
    <w:rsid w:val="0076415A"/>
    <w:rsid w:val="00764267"/>
    <w:rsid w:val="00764288"/>
    <w:rsid w:val="007642E8"/>
    <w:rsid w:val="00764323"/>
    <w:rsid w:val="007643F1"/>
    <w:rsid w:val="0076443F"/>
    <w:rsid w:val="007644D0"/>
    <w:rsid w:val="007645DD"/>
    <w:rsid w:val="007646B3"/>
    <w:rsid w:val="00764845"/>
    <w:rsid w:val="0076486C"/>
    <w:rsid w:val="00764C8B"/>
    <w:rsid w:val="00764DC3"/>
    <w:rsid w:val="00765098"/>
    <w:rsid w:val="00765637"/>
    <w:rsid w:val="00765768"/>
    <w:rsid w:val="00765776"/>
    <w:rsid w:val="007658AE"/>
    <w:rsid w:val="00765A76"/>
    <w:rsid w:val="00765BE7"/>
    <w:rsid w:val="00765BED"/>
    <w:rsid w:val="00765BF8"/>
    <w:rsid w:val="00765CFA"/>
    <w:rsid w:val="00765ED4"/>
    <w:rsid w:val="00765EE7"/>
    <w:rsid w:val="00766134"/>
    <w:rsid w:val="007665D3"/>
    <w:rsid w:val="00766662"/>
    <w:rsid w:val="00766926"/>
    <w:rsid w:val="0076698B"/>
    <w:rsid w:val="0076699B"/>
    <w:rsid w:val="00766D4A"/>
    <w:rsid w:val="00766ED6"/>
    <w:rsid w:val="00766FF7"/>
    <w:rsid w:val="0076703B"/>
    <w:rsid w:val="0076717D"/>
    <w:rsid w:val="0076744A"/>
    <w:rsid w:val="007674A7"/>
    <w:rsid w:val="007675FD"/>
    <w:rsid w:val="00767744"/>
    <w:rsid w:val="00767ABA"/>
    <w:rsid w:val="00767C9F"/>
    <w:rsid w:val="00767D13"/>
    <w:rsid w:val="00767DD6"/>
    <w:rsid w:val="0077007E"/>
    <w:rsid w:val="00770125"/>
    <w:rsid w:val="0077037E"/>
    <w:rsid w:val="00770625"/>
    <w:rsid w:val="0077071D"/>
    <w:rsid w:val="007707C5"/>
    <w:rsid w:val="00770FD4"/>
    <w:rsid w:val="00771003"/>
    <w:rsid w:val="00771269"/>
    <w:rsid w:val="007712E7"/>
    <w:rsid w:val="007717C7"/>
    <w:rsid w:val="00771861"/>
    <w:rsid w:val="00771B41"/>
    <w:rsid w:val="00771CBB"/>
    <w:rsid w:val="00771FEB"/>
    <w:rsid w:val="007720E2"/>
    <w:rsid w:val="007724B7"/>
    <w:rsid w:val="0077258B"/>
    <w:rsid w:val="0077278F"/>
    <w:rsid w:val="00772963"/>
    <w:rsid w:val="00772A16"/>
    <w:rsid w:val="00772ADF"/>
    <w:rsid w:val="00772FFD"/>
    <w:rsid w:val="00773053"/>
    <w:rsid w:val="007730D8"/>
    <w:rsid w:val="00773366"/>
    <w:rsid w:val="00773385"/>
    <w:rsid w:val="007735EB"/>
    <w:rsid w:val="007736F6"/>
    <w:rsid w:val="0077377F"/>
    <w:rsid w:val="007738B5"/>
    <w:rsid w:val="00773AAF"/>
    <w:rsid w:val="00773CCC"/>
    <w:rsid w:val="00773EAD"/>
    <w:rsid w:val="00774456"/>
    <w:rsid w:val="007748CB"/>
    <w:rsid w:val="007748E4"/>
    <w:rsid w:val="007748F2"/>
    <w:rsid w:val="00774A81"/>
    <w:rsid w:val="00774AB4"/>
    <w:rsid w:val="00774BCF"/>
    <w:rsid w:val="00774D01"/>
    <w:rsid w:val="00774D5B"/>
    <w:rsid w:val="007750CE"/>
    <w:rsid w:val="007752F6"/>
    <w:rsid w:val="00775428"/>
    <w:rsid w:val="007755C6"/>
    <w:rsid w:val="0077571C"/>
    <w:rsid w:val="00775838"/>
    <w:rsid w:val="00775A2E"/>
    <w:rsid w:val="00775BCE"/>
    <w:rsid w:val="0077634C"/>
    <w:rsid w:val="0077637E"/>
    <w:rsid w:val="00776426"/>
    <w:rsid w:val="00776981"/>
    <w:rsid w:val="007769CC"/>
    <w:rsid w:val="007769E2"/>
    <w:rsid w:val="00776CBE"/>
    <w:rsid w:val="007773CC"/>
    <w:rsid w:val="007774CF"/>
    <w:rsid w:val="007776B9"/>
    <w:rsid w:val="00777A0F"/>
    <w:rsid w:val="00777B89"/>
    <w:rsid w:val="00777D3E"/>
    <w:rsid w:val="00777D82"/>
    <w:rsid w:val="00780445"/>
    <w:rsid w:val="007804E7"/>
    <w:rsid w:val="00780691"/>
    <w:rsid w:val="00780B79"/>
    <w:rsid w:val="00780BAF"/>
    <w:rsid w:val="00780BB1"/>
    <w:rsid w:val="007811F0"/>
    <w:rsid w:val="00781631"/>
    <w:rsid w:val="00781840"/>
    <w:rsid w:val="007819B7"/>
    <w:rsid w:val="00781ADE"/>
    <w:rsid w:val="00781FA3"/>
    <w:rsid w:val="0078225A"/>
    <w:rsid w:val="007824AD"/>
    <w:rsid w:val="00782542"/>
    <w:rsid w:val="007826DE"/>
    <w:rsid w:val="00782812"/>
    <w:rsid w:val="00782C62"/>
    <w:rsid w:val="00782D8D"/>
    <w:rsid w:val="00782F94"/>
    <w:rsid w:val="00783443"/>
    <w:rsid w:val="007834FE"/>
    <w:rsid w:val="007835B3"/>
    <w:rsid w:val="00783631"/>
    <w:rsid w:val="0078374A"/>
    <w:rsid w:val="00784026"/>
    <w:rsid w:val="00784276"/>
    <w:rsid w:val="00784318"/>
    <w:rsid w:val="0078448F"/>
    <w:rsid w:val="007847D8"/>
    <w:rsid w:val="00784896"/>
    <w:rsid w:val="00784BEF"/>
    <w:rsid w:val="00784EBE"/>
    <w:rsid w:val="0078514E"/>
    <w:rsid w:val="007852FC"/>
    <w:rsid w:val="0078539C"/>
    <w:rsid w:val="0078548B"/>
    <w:rsid w:val="007855E6"/>
    <w:rsid w:val="007856BB"/>
    <w:rsid w:val="00785A88"/>
    <w:rsid w:val="00785C94"/>
    <w:rsid w:val="00786564"/>
    <w:rsid w:val="007865E0"/>
    <w:rsid w:val="00786641"/>
    <w:rsid w:val="00786CB3"/>
    <w:rsid w:val="00786D76"/>
    <w:rsid w:val="007877C6"/>
    <w:rsid w:val="007878BE"/>
    <w:rsid w:val="00787A87"/>
    <w:rsid w:val="00787C11"/>
    <w:rsid w:val="00787C13"/>
    <w:rsid w:val="00787D1F"/>
    <w:rsid w:val="00787D78"/>
    <w:rsid w:val="00787D7B"/>
    <w:rsid w:val="00787F43"/>
    <w:rsid w:val="007900EF"/>
    <w:rsid w:val="007901FA"/>
    <w:rsid w:val="007903FF"/>
    <w:rsid w:val="0079044A"/>
    <w:rsid w:val="00790AA5"/>
    <w:rsid w:val="00790ECB"/>
    <w:rsid w:val="0079107B"/>
    <w:rsid w:val="00791082"/>
    <w:rsid w:val="00791194"/>
    <w:rsid w:val="0079127D"/>
    <w:rsid w:val="007913C1"/>
    <w:rsid w:val="0079146C"/>
    <w:rsid w:val="00791555"/>
    <w:rsid w:val="0079198A"/>
    <w:rsid w:val="00791D6B"/>
    <w:rsid w:val="00791DEF"/>
    <w:rsid w:val="0079293A"/>
    <w:rsid w:val="00792AD3"/>
    <w:rsid w:val="00792C4E"/>
    <w:rsid w:val="00792F13"/>
    <w:rsid w:val="00793202"/>
    <w:rsid w:val="0079363D"/>
    <w:rsid w:val="00793876"/>
    <w:rsid w:val="0079387A"/>
    <w:rsid w:val="00793898"/>
    <w:rsid w:val="00793E04"/>
    <w:rsid w:val="00793F05"/>
    <w:rsid w:val="00793F73"/>
    <w:rsid w:val="00794067"/>
    <w:rsid w:val="0079423E"/>
    <w:rsid w:val="0079441E"/>
    <w:rsid w:val="0079456C"/>
    <w:rsid w:val="00794823"/>
    <w:rsid w:val="00794A16"/>
    <w:rsid w:val="00794DA5"/>
    <w:rsid w:val="00794DDF"/>
    <w:rsid w:val="00795182"/>
    <w:rsid w:val="007952AB"/>
    <w:rsid w:val="0079535E"/>
    <w:rsid w:val="00795540"/>
    <w:rsid w:val="007955FA"/>
    <w:rsid w:val="0079580F"/>
    <w:rsid w:val="00795832"/>
    <w:rsid w:val="0079595D"/>
    <w:rsid w:val="00795B8A"/>
    <w:rsid w:val="00795EEB"/>
    <w:rsid w:val="00796139"/>
    <w:rsid w:val="00796309"/>
    <w:rsid w:val="007964BC"/>
    <w:rsid w:val="007967C3"/>
    <w:rsid w:val="00796A0F"/>
    <w:rsid w:val="00796DE6"/>
    <w:rsid w:val="0079728E"/>
    <w:rsid w:val="00797484"/>
    <w:rsid w:val="0079771F"/>
    <w:rsid w:val="0079782C"/>
    <w:rsid w:val="00797AC6"/>
    <w:rsid w:val="00797B23"/>
    <w:rsid w:val="00797BBC"/>
    <w:rsid w:val="00797D5F"/>
    <w:rsid w:val="007A00D8"/>
    <w:rsid w:val="007A0103"/>
    <w:rsid w:val="007A0661"/>
    <w:rsid w:val="007A086D"/>
    <w:rsid w:val="007A08C5"/>
    <w:rsid w:val="007A0AA3"/>
    <w:rsid w:val="007A0B1E"/>
    <w:rsid w:val="007A0D05"/>
    <w:rsid w:val="007A0E74"/>
    <w:rsid w:val="007A11B3"/>
    <w:rsid w:val="007A11E8"/>
    <w:rsid w:val="007A1355"/>
    <w:rsid w:val="007A1945"/>
    <w:rsid w:val="007A1F3D"/>
    <w:rsid w:val="007A1FDE"/>
    <w:rsid w:val="007A1FE7"/>
    <w:rsid w:val="007A23BE"/>
    <w:rsid w:val="007A2A53"/>
    <w:rsid w:val="007A2AD2"/>
    <w:rsid w:val="007A2D30"/>
    <w:rsid w:val="007A2D64"/>
    <w:rsid w:val="007A2EF6"/>
    <w:rsid w:val="007A2F27"/>
    <w:rsid w:val="007A3259"/>
    <w:rsid w:val="007A32FF"/>
    <w:rsid w:val="007A337D"/>
    <w:rsid w:val="007A3CDD"/>
    <w:rsid w:val="007A411E"/>
    <w:rsid w:val="007A4452"/>
    <w:rsid w:val="007A49EC"/>
    <w:rsid w:val="007A506A"/>
    <w:rsid w:val="007A51B4"/>
    <w:rsid w:val="007A51DF"/>
    <w:rsid w:val="007A5363"/>
    <w:rsid w:val="007A55CA"/>
    <w:rsid w:val="007A55E3"/>
    <w:rsid w:val="007A5676"/>
    <w:rsid w:val="007A581B"/>
    <w:rsid w:val="007A5AB7"/>
    <w:rsid w:val="007A5FDE"/>
    <w:rsid w:val="007A6177"/>
    <w:rsid w:val="007A652E"/>
    <w:rsid w:val="007A6ADC"/>
    <w:rsid w:val="007A6E59"/>
    <w:rsid w:val="007A7022"/>
    <w:rsid w:val="007A7313"/>
    <w:rsid w:val="007A7B60"/>
    <w:rsid w:val="007A7CFD"/>
    <w:rsid w:val="007A7E09"/>
    <w:rsid w:val="007A7E61"/>
    <w:rsid w:val="007A7E75"/>
    <w:rsid w:val="007A7F3D"/>
    <w:rsid w:val="007B00E8"/>
    <w:rsid w:val="007B0146"/>
    <w:rsid w:val="007B026D"/>
    <w:rsid w:val="007B046B"/>
    <w:rsid w:val="007B04BF"/>
    <w:rsid w:val="007B061C"/>
    <w:rsid w:val="007B094D"/>
    <w:rsid w:val="007B0D1C"/>
    <w:rsid w:val="007B0F8B"/>
    <w:rsid w:val="007B1096"/>
    <w:rsid w:val="007B16BD"/>
    <w:rsid w:val="007B1865"/>
    <w:rsid w:val="007B18E7"/>
    <w:rsid w:val="007B1A9A"/>
    <w:rsid w:val="007B211F"/>
    <w:rsid w:val="007B234D"/>
    <w:rsid w:val="007B25F0"/>
    <w:rsid w:val="007B281B"/>
    <w:rsid w:val="007B2B08"/>
    <w:rsid w:val="007B2C0C"/>
    <w:rsid w:val="007B2CD9"/>
    <w:rsid w:val="007B2CFF"/>
    <w:rsid w:val="007B2ECA"/>
    <w:rsid w:val="007B2FD6"/>
    <w:rsid w:val="007B341E"/>
    <w:rsid w:val="007B3440"/>
    <w:rsid w:val="007B34B0"/>
    <w:rsid w:val="007B3797"/>
    <w:rsid w:val="007B3BA0"/>
    <w:rsid w:val="007B3BDB"/>
    <w:rsid w:val="007B3C08"/>
    <w:rsid w:val="007B4056"/>
    <w:rsid w:val="007B42F9"/>
    <w:rsid w:val="007B46E1"/>
    <w:rsid w:val="007B4965"/>
    <w:rsid w:val="007B497C"/>
    <w:rsid w:val="007B4E98"/>
    <w:rsid w:val="007B4F25"/>
    <w:rsid w:val="007B4F65"/>
    <w:rsid w:val="007B4F7F"/>
    <w:rsid w:val="007B5073"/>
    <w:rsid w:val="007B5084"/>
    <w:rsid w:val="007B5145"/>
    <w:rsid w:val="007B51CB"/>
    <w:rsid w:val="007B5403"/>
    <w:rsid w:val="007B5437"/>
    <w:rsid w:val="007B578E"/>
    <w:rsid w:val="007B585D"/>
    <w:rsid w:val="007B5A79"/>
    <w:rsid w:val="007B5E4C"/>
    <w:rsid w:val="007B61F5"/>
    <w:rsid w:val="007B6583"/>
    <w:rsid w:val="007B66A3"/>
    <w:rsid w:val="007B67C0"/>
    <w:rsid w:val="007B68BF"/>
    <w:rsid w:val="007B69D7"/>
    <w:rsid w:val="007B6B9A"/>
    <w:rsid w:val="007B6F83"/>
    <w:rsid w:val="007B7102"/>
    <w:rsid w:val="007B7204"/>
    <w:rsid w:val="007B7258"/>
    <w:rsid w:val="007B7403"/>
    <w:rsid w:val="007B7F40"/>
    <w:rsid w:val="007C019D"/>
    <w:rsid w:val="007C045C"/>
    <w:rsid w:val="007C060E"/>
    <w:rsid w:val="007C0619"/>
    <w:rsid w:val="007C0976"/>
    <w:rsid w:val="007C0C5A"/>
    <w:rsid w:val="007C0C60"/>
    <w:rsid w:val="007C0E89"/>
    <w:rsid w:val="007C1209"/>
    <w:rsid w:val="007C122C"/>
    <w:rsid w:val="007C1299"/>
    <w:rsid w:val="007C1905"/>
    <w:rsid w:val="007C1974"/>
    <w:rsid w:val="007C1A27"/>
    <w:rsid w:val="007C1C21"/>
    <w:rsid w:val="007C1F01"/>
    <w:rsid w:val="007C21BE"/>
    <w:rsid w:val="007C2320"/>
    <w:rsid w:val="007C23C5"/>
    <w:rsid w:val="007C2465"/>
    <w:rsid w:val="007C26B1"/>
    <w:rsid w:val="007C26F4"/>
    <w:rsid w:val="007C2D40"/>
    <w:rsid w:val="007C2D6F"/>
    <w:rsid w:val="007C2E30"/>
    <w:rsid w:val="007C2ED4"/>
    <w:rsid w:val="007C2FEA"/>
    <w:rsid w:val="007C3134"/>
    <w:rsid w:val="007C3163"/>
    <w:rsid w:val="007C3300"/>
    <w:rsid w:val="007C335E"/>
    <w:rsid w:val="007C3396"/>
    <w:rsid w:val="007C3494"/>
    <w:rsid w:val="007C3503"/>
    <w:rsid w:val="007C388C"/>
    <w:rsid w:val="007C3DA2"/>
    <w:rsid w:val="007C3E1E"/>
    <w:rsid w:val="007C3E84"/>
    <w:rsid w:val="007C3F4C"/>
    <w:rsid w:val="007C4053"/>
    <w:rsid w:val="007C4201"/>
    <w:rsid w:val="007C45C8"/>
    <w:rsid w:val="007C4E2F"/>
    <w:rsid w:val="007C4E84"/>
    <w:rsid w:val="007C4FD6"/>
    <w:rsid w:val="007C527A"/>
    <w:rsid w:val="007C532C"/>
    <w:rsid w:val="007C53D6"/>
    <w:rsid w:val="007C5419"/>
    <w:rsid w:val="007C57C7"/>
    <w:rsid w:val="007C5B79"/>
    <w:rsid w:val="007C5D57"/>
    <w:rsid w:val="007C5EB6"/>
    <w:rsid w:val="007C5FAF"/>
    <w:rsid w:val="007C5FDE"/>
    <w:rsid w:val="007C5FEC"/>
    <w:rsid w:val="007C613B"/>
    <w:rsid w:val="007C63E7"/>
    <w:rsid w:val="007C6433"/>
    <w:rsid w:val="007C64DD"/>
    <w:rsid w:val="007C64E4"/>
    <w:rsid w:val="007C6581"/>
    <w:rsid w:val="007C661A"/>
    <w:rsid w:val="007C6A40"/>
    <w:rsid w:val="007C6F56"/>
    <w:rsid w:val="007C6FBD"/>
    <w:rsid w:val="007C7043"/>
    <w:rsid w:val="007C7191"/>
    <w:rsid w:val="007C75C8"/>
    <w:rsid w:val="007C771A"/>
    <w:rsid w:val="007C7851"/>
    <w:rsid w:val="007C7F08"/>
    <w:rsid w:val="007C7F2A"/>
    <w:rsid w:val="007C7F82"/>
    <w:rsid w:val="007D02E5"/>
    <w:rsid w:val="007D089D"/>
    <w:rsid w:val="007D0B7C"/>
    <w:rsid w:val="007D0EBF"/>
    <w:rsid w:val="007D0F7C"/>
    <w:rsid w:val="007D0FF3"/>
    <w:rsid w:val="007D12D6"/>
    <w:rsid w:val="007D18EB"/>
    <w:rsid w:val="007D1938"/>
    <w:rsid w:val="007D1D32"/>
    <w:rsid w:val="007D1F5D"/>
    <w:rsid w:val="007D2282"/>
    <w:rsid w:val="007D23DF"/>
    <w:rsid w:val="007D2559"/>
    <w:rsid w:val="007D27EC"/>
    <w:rsid w:val="007D2EA2"/>
    <w:rsid w:val="007D2F3D"/>
    <w:rsid w:val="007D30A3"/>
    <w:rsid w:val="007D34BE"/>
    <w:rsid w:val="007D3592"/>
    <w:rsid w:val="007D36B1"/>
    <w:rsid w:val="007D3B1F"/>
    <w:rsid w:val="007D3BEB"/>
    <w:rsid w:val="007D3DFC"/>
    <w:rsid w:val="007D3FDA"/>
    <w:rsid w:val="007D403E"/>
    <w:rsid w:val="007D4182"/>
    <w:rsid w:val="007D42DC"/>
    <w:rsid w:val="007D42EF"/>
    <w:rsid w:val="007D44F6"/>
    <w:rsid w:val="007D468D"/>
    <w:rsid w:val="007D4AA0"/>
    <w:rsid w:val="007D4ABE"/>
    <w:rsid w:val="007D5237"/>
    <w:rsid w:val="007D52B7"/>
    <w:rsid w:val="007D52D3"/>
    <w:rsid w:val="007D53D4"/>
    <w:rsid w:val="007D5B27"/>
    <w:rsid w:val="007D5B4E"/>
    <w:rsid w:val="007D5D0B"/>
    <w:rsid w:val="007D5E8F"/>
    <w:rsid w:val="007D6215"/>
    <w:rsid w:val="007D651D"/>
    <w:rsid w:val="007D6609"/>
    <w:rsid w:val="007D6654"/>
    <w:rsid w:val="007D667A"/>
    <w:rsid w:val="007D6692"/>
    <w:rsid w:val="007D66C4"/>
    <w:rsid w:val="007D6D51"/>
    <w:rsid w:val="007D73A7"/>
    <w:rsid w:val="007D74A9"/>
    <w:rsid w:val="007D7689"/>
    <w:rsid w:val="007D77FD"/>
    <w:rsid w:val="007D782A"/>
    <w:rsid w:val="007D7A21"/>
    <w:rsid w:val="007D7AF1"/>
    <w:rsid w:val="007D7B1C"/>
    <w:rsid w:val="007D7DB9"/>
    <w:rsid w:val="007E007C"/>
    <w:rsid w:val="007E0189"/>
    <w:rsid w:val="007E0484"/>
    <w:rsid w:val="007E04DD"/>
    <w:rsid w:val="007E07F7"/>
    <w:rsid w:val="007E086E"/>
    <w:rsid w:val="007E0EED"/>
    <w:rsid w:val="007E0EF6"/>
    <w:rsid w:val="007E147A"/>
    <w:rsid w:val="007E14C2"/>
    <w:rsid w:val="007E1868"/>
    <w:rsid w:val="007E19A5"/>
    <w:rsid w:val="007E1B0B"/>
    <w:rsid w:val="007E2090"/>
    <w:rsid w:val="007E21A0"/>
    <w:rsid w:val="007E221F"/>
    <w:rsid w:val="007E24DF"/>
    <w:rsid w:val="007E27C2"/>
    <w:rsid w:val="007E29BE"/>
    <w:rsid w:val="007E29D6"/>
    <w:rsid w:val="007E2BC0"/>
    <w:rsid w:val="007E2D01"/>
    <w:rsid w:val="007E2D1A"/>
    <w:rsid w:val="007E2F31"/>
    <w:rsid w:val="007E353F"/>
    <w:rsid w:val="007E371F"/>
    <w:rsid w:val="007E3A27"/>
    <w:rsid w:val="007E3A62"/>
    <w:rsid w:val="007E3C06"/>
    <w:rsid w:val="007E3C3F"/>
    <w:rsid w:val="007E3C53"/>
    <w:rsid w:val="007E3D23"/>
    <w:rsid w:val="007E3DBB"/>
    <w:rsid w:val="007E42C2"/>
    <w:rsid w:val="007E49B5"/>
    <w:rsid w:val="007E4B39"/>
    <w:rsid w:val="007E4D2A"/>
    <w:rsid w:val="007E512C"/>
    <w:rsid w:val="007E5171"/>
    <w:rsid w:val="007E539B"/>
    <w:rsid w:val="007E53A5"/>
    <w:rsid w:val="007E53D9"/>
    <w:rsid w:val="007E5752"/>
    <w:rsid w:val="007E575F"/>
    <w:rsid w:val="007E57A4"/>
    <w:rsid w:val="007E587F"/>
    <w:rsid w:val="007E59E1"/>
    <w:rsid w:val="007E5B45"/>
    <w:rsid w:val="007E5DE1"/>
    <w:rsid w:val="007E5F30"/>
    <w:rsid w:val="007E607B"/>
    <w:rsid w:val="007E60B8"/>
    <w:rsid w:val="007E6540"/>
    <w:rsid w:val="007E67CC"/>
    <w:rsid w:val="007E69FE"/>
    <w:rsid w:val="007E6A08"/>
    <w:rsid w:val="007E70FA"/>
    <w:rsid w:val="007E71C8"/>
    <w:rsid w:val="007E72B6"/>
    <w:rsid w:val="007E73FC"/>
    <w:rsid w:val="007E755B"/>
    <w:rsid w:val="007E7583"/>
    <w:rsid w:val="007E7766"/>
    <w:rsid w:val="007E7873"/>
    <w:rsid w:val="007E7C52"/>
    <w:rsid w:val="007E7DAF"/>
    <w:rsid w:val="007E7E64"/>
    <w:rsid w:val="007F02DE"/>
    <w:rsid w:val="007F0A99"/>
    <w:rsid w:val="007F105C"/>
    <w:rsid w:val="007F1165"/>
    <w:rsid w:val="007F11C0"/>
    <w:rsid w:val="007F11F6"/>
    <w:rsid w:val="007F15C8"/>
    <w:rsid w:val="007F189E"/>
    <w:rsid w:val="007F1909"/>
    <w:rsid w:val="007F1CBA"/>
    <w:rsid w:val="007F2471"/>
    <w:rsid w:val="007F27A2"/>
    <w:rsid w:val="007F284E"/>
    <w:rsid w:val="007F2A38"/>
    <w:rsid w:val="007F2D60"/>
    <w:rsid w:val="007F311B"/>
    <w:rsid w:val="007F3324"/>
    <w:rsid w:val="007F34FC"/>
    <w:rsid w:val="007F35A1"/>
    <w:rsid w:val="007F37C2"/>
    <w:rsid w:val="007F3D81"/>
    <w:rsid w:val="007F3DE8"/>
    <w:rsid w:val="007F3F96"/>
    <w:rsid w:val="007F3FE0"/>
    <w:rsid w:val="007F4172"/>
    <w:rsid w:val="007F41FA"/>
    <w:rsid w:val="007F4C4F"/>
    <w:rsid w:val="007F4E52"/>
    <w:rsid w:val="007F4FB7"/>
    <w:rsid w:val="007F513F"/>
    <w:rsid w:val="007F5300"/>
    <w:rsid w:val="007F53CA"/>
    <w:rsid w:val="007F5406"/>
    <w:rsid w:val="007F555E"/>
    <w:rsid w:val="007F56BF"/>
    <w:rsid w:val="007F5796"/>
    <w:rsid w:val="007F58E2"/>
    <w:rsid w:val="007F598D"/>
    <w:rsid w:val="007F5B5C"/>
    <w:rsid w:val="007F5DB3"/>
    <w:rsid w:val="007F5DC6"/>
    <w:rsid w:val="007F6353"/>
    <w:rsid w:val="007F6638"/>
    <w:rsid w:val="007F6763"/>
    <w:rsid w:val="007F695B"/>
    <w:rsid w:val="007F6CC3"/>
    <w:rsid w:val="007F718C"/>
    <w:rsid w:val="007F7450"/>
    <w:rsid w:val="007F747F"/>
    <w:rsid w:val="007F7486"/>
    <w:rsid w:val="007F7CAD"/>
    <w:rsid w:val="007F7CC8"/>
    <w:rsid w:val="007F7CD6"/>
    <w:rsid w:val="007F7FCF"/>
    <w:rsid w:val="008000BD"/>
    <w:rsid w:val="008004CC"/>
    <w:rsid w:val="008005C7"/>
    <w:rsid w:val="008006ED"/>
    <w:rsid w:val="008007E4"/>
    <w:rsid w:val="00800969"/>
    <w:rsid w:val="00800CEC"/>
    <w:rsid w:val="00800DE0"/>
    <w:rsid w:val="00800F6F"/>
    <w:rsid w:val="008011AC"/>
    <w:rsid w:val="0080127C"/>
    <w:rsid w:val="00801562"/>
    <w:rsid w:val="00801727"/>
    <w:rsid w:val="0080177D"/>
    <w:rsid w:val="00801980"/>
    <w:rsid w:val="0080199B"/>
    <w:rsid w:val="00801C70"/>
    <w:rsid w:val="00801EA0"/>
    <w:rsid w:val="00801EEF"/>
    <w:rsid w:val="00801F61"/>
    <w:rsid w:val="008020E9"/>
    <w:rsid w:val="008021E7"/>
    <w:rsid w:val="008023E4"/>
    <w:rsid w:val="00802A09"/>
    <w:rsid w:val="00802E8B"/>
    <w:rsid w:val="00802EE6"/>
    <w:rsid w:val="008031B6"/>
    <w:rsid w:val="008034CD"/>
    <w:rsid w:val="008039C0"/>
    <w:rsid w:val="00803B0C"/>
    <w:rsid w:val="008043EB"/>
    <w:rsid w:val="008048DF"/>
    <w:rsid w:val="0080494C"/>
    <w:rsid w:val="00804A63"/>
    <w:rsid w:val="00804B9E"/>
    <w:rsid w:val="00804DCC"/>
    <w:rsid w:val="00804E53"/>
    <w:rsid w:val="008052A1"/>
    <w:rsid w:val="00805661"/>
    <w:rsid w:val="008056E1"/>
    <w:rsid w:val="00805700"/>
    <w:rsid w:val="00805B94"/>
    <w:rsid w:val="0080671D"/>
    <w:rsid w:val="00806744"/>
    <w:rsid w:val="00806B5C"/>
    <w:rsid w:val="00806CB1"/>
    <w:rsid w:val="00806CC8"/>
    <w:rsid w:val="00806F31"/>
    <w:rsid w:val="00807087"/>
    <w:rsid w:val="0080715F"/>
    <w:rsid w:val="00807172"/>
    <w:rsid w:val="008074AB"/>
    <w:rsid w:val="00807709"/>
    <w:rsid w:val="00807A55"/>
    <w:rsid w:val="00807BB5"/>
    <w:rsid w:val="00807DEB"/>
    <w:rsid w:val="00810309"/>
    <w:rsid w:val="008104AE"/>
    <w:rsid w:val="008106A6"/>
    <w:rsid w:val="008108C4"/>
    <w:rsid w:val="008108C6"/>
    <w:rsid w:val="00810931"/>
    <w:rsid w:val="00810BEA"/>
    <w:rsid w:val="00810E3A"/>
    <w:rsid w:val="00811196"/>
    <w:rsid w:val="00811309"/>
    <w:rsid w:val="00811550"/>
    <w:rsid w:val="00811555"/>
    <w:rsid w:val="00811B2D"/>
    <w:rsid w:val="00811B6D"/>
    <w:rsid w:val="0081205A"/>
    <w:rsid w:val="008120B9"/>
    <w:rsid w:val="00812208"/>
    <w:rsid w:val="0081288C"/>
    <w:rsid w:val="0081290B"/>
    <w:rsid w:val="00812995"/>
    <w:rsid w:val="00812E91"/>
    <w:rsid w:val="00812F54"/>
    <w:rsid w:val="00813000"/>
    <w:rsid w:val="00813217"/>
    <w:rsid w:val="0081336D"/>
    <w:rsid w:val="00813674"/>
    <w:rsid w:val="00813C53"/>
    <w:rsid w:val="00813D79"/>
    <w:rsid w:val="00813FD7"/>
    <w:rsid w:val="008142DA"/>
    <w:rsid w:val="00814341"/>
    <w:rsid w:val="0081437E"/>
    <w:rsid w:val="0081472C"/>
    <w:rsid w:val="0081487E"/>
    <w:rsid w:val="00814C70"/>
    <w:rsid w:val="00814DC7"/>
    <w:rsid w:val="00814EA0"/>
    <w:rsid w:val="00814F7E"/>
    <w:rsid w:val="00814F8F"/>
    <w:rsid w:val="00814FA2"/>
    <w:rsid w:val="0081522D"/>
    <w:rsid w:val="008152DB"/>
    <w:rsid w:val="008152F4"/>
    <w:rsid w:val="00815584"/>
    <w:rsid w:val="00815955"/>
    <w:rsid w:val="00815D34"/>
    <w:rsid w:val="00815DA6"/>
    <w:rsid w:val="00816082"/>
    <w:rsid w:val="008160F9"/>
    <w:rsid w:val="0081618D"/>
    <w:rsid w:val="00816310"/>
    <w:rsid w:val="0081639A"/>
    <w:rsid w:val="008163F4"/>
    <w:rsid w:val="00816489"/>
    <w:rsid w:val="0081657B"/>
    <w:rsid w:val="0081680D"/>
    <w:rsid w:val="00816848"/>
    <w:rsid w:val="00816852"/>
    <w:rsid w:val="00816853"/>
    <w:rsid w:val="008168B3"/>
    <w:rsid w:val="008169AC"/>
    <w:rsid w:val="00816A9E"/>
    <w:rsid w:val="00816B4A"/>
    <w:rsid w:val="00816BCA"/>
    <w:rsid w:val="00816D7A"/>
    <w:rsid w:val="00816E07"/>
    <w:rsid w:val="00816F0F"/>
    <w:rsid w:val="00816FB5"/>
    <w:rsid w:val="00817745"/>
    <w:rsid w:val="00817910"/>
    <w:rsid w:val="0081793B"/>
    <w:rsid w:val="008179A2"/>
    <w:rsid w:val="008179B6"/>
    <w:rsid w:val="00817E82"/>
    <w:rsid w:val="00817EB9"/>
    <w:rsid w:val="00817F3F"/>
    <w:rsid w:val="00817FCE"/>
    <w:rsid w:val="00820315"/>
    <w:rsid w:val="00820B6D"/>
    <w:rsid w:val="00820D12"/>
    <w:rsid w:val="00820F98"/>
    <w:rsid w:val="00820FD7"/>
    <w:rsid w:val="0082100A"/>
    <w:rsid w:val="008212E4"/>
    <w:rsid w:val="00821D1A"/>
    <w:rsid w:val="00822051"/>
    <w:rsid w:val="008222BE"/>
    <w:rsid w:val="0082232E"/>
    <w:rsid w:val="008227E2"/>
    <w:rsid w:val="00822995"/>
    <w:rsid w:val="00822ABD"/>
    <w:rsid w:val="00822DBD"/>
    <w:rsid w:val="00822ED7"/>
    <w:rsid w:val="00822EE9"/>
    <w:rsid w:val="0082303F"/>
    <w:rsid w:val="00823066"/>
    <w:rsid w:val="0082334A"/>
    <w:rsid w:val="00823516"/>
    <w:rsid w:val="00823590"/>
    <w:rsid w:val="008236F3"/>
    <w:rsid w:val="00823965"/>
    <w:rsid w:val="00823FBC"/>
    <w:rsid w:val="008240DB"/>
    <w:rsid w:val="008242D1"/>
    <w:rsid w:val="008243CE"/>
    <w:rsid w:val="008244BF"/>
    <w:rsid w:val="00824547"/>
    <w:rsid w:val="00824BE7"/>
    <w:rsid w:val="00824D2D"/>
    <w:rsid w:val="00824EB2"/>
    <w:rsid w:val="00824EBD"/>
    <w:rsid w:val="00824F86"/>
    <w:rsid w:val="008250E6"/>
    <w:rsid w:val="00825428"/>
    <w:rsid w:val="0082548D"/>
    <w:rsid w:val="0082586E"/>
    <w:rsid w:val="0082587F"/>
    <w:rsid w:val="00825E57"/>
    <w:rsid w:val="00826163"/>
    <w:rsid w:val="00826426"/>
    <w:rsid w:val="008264F7"/>
    <w:rsid w:val="00826562"/>
    <w:rsid w:val="0082698A"/>
    <w:rsid w:val="00826B5B"/>
    <w:rsid w:val="00826BAC"/>
    <w:rsid w:val="008271D4"/>
    <w:rsid w:val="008272BE"/>
    <w:rsid w:val="00827493"/>
    <w:rsid w:val="008275B3"/>
    <w:rsid w:val="00827618"/>
    <w:rsid w:val="00827680"/>
    <w:rsid w:val="00827848"/>
    <w:rsid w:val="008278AC"/>
    <w:rsid w:val="0082791E"/>
    <w:rsid w:val="00827A15"/>
    <w:rsid w:val="00827A95"/>
    <w:rsid w:val="00827B4F"/>
    <w:rsid w:val="00827FE7"/>
    <w:rsid w:val="008301BE"/>
    <w:rsid w:val="0083022E"/>
    <w:rsid w:val="008304FE"/>
    <w:rsid w:val="008306E7"/>
    <w:rsid w:val="00830A77"/>
    <w:rsid w:val="00830A81"/>
    <w:rsid w:val="00830BD7"/>
    <w:rsid w:val="00830CEB"/>
    <w:rsid w:val="008314A1"/>
    <w:rsid w:val="00831674"/>
    <w:rsid w:val="008319A9"/>
    <w:rsid w:val="00831BDD"/>
    <w:rsid w:val="00831C37"/>
    <w:rsid w:val="00832197"/>
    <w:rsid w:val="00832210"/>
    <w:rsid w:val="008322AA"/>
    <w:rsid w:val="008327AB"/>
    <w:rsid w:val="00832BFD"/>
    <w:rsid w:val="00833338"/>
    <w:rsid w:val="008336FC"/>
    <w:rsid w:val="00833A0C"/>
    <w:rsid w:val="00833B5D"/>
    <w:rsid w:val="00833EAF"/>
    <w:rsid w:val="008340C9"/>
    <w:rsid w:val="008340F5"/>
    <w:rsid w:val="00834190"/>
    <w:rsid w:val="00834B39"/>
    <w:rsid w:val="00834B3F"/>
    <w:rsid w:val="00834B7F"/>
    <w:rsid w:val="00834C4C"/>
    <w:rsid w:val="00834E0C"/>
    <w:rsid w:val="00834FAA"/>
    <w:rsid w:val="00835184"/>
    <w:rsid w:val="008351F7"/>
    <w:rsid w:val="0083525B"/>
    <w:rsid w:val="00835607"/>
    <w:rsid w:val="0083596F"/>
    <w:rsid w:val="008359B6"/>
    <w:rsid w:val="00835AA6"/>
    <w:rsid w:val="00835D7B"/>
    <w:rsid w:val="0083606C"/>
    <w:rsid w:val="008360E5"/>
    <w:rsid w:val="0083649B"/>
    <w:rsid w:val="008365FF"/>
    <w:rsid w:val="0083665F"/>
    <w:rsid w:val="008366F8"/>
    <w:rsid w:val="0083694B"/>
    <w:rsid w:val="008369A1"/>
    <w:rsid w:val="00836C92"/>
    <w:rsid w:val="00836CF5"/>
    <w:rsid w:val="00836D55"/>
    <w:rsid w:val="00837234"/>
    <w:rsid w:val="008376CE"/>
    <w:rsid w:val="0083775E"/>
    <w:rsid w:val="008377C8"/>
    <w:rsid w:val="00837956"/>
    <w:rsid w:val="00837B78"/>
    <w:rsid w:val="00837D20"/>
    <w:rsid w:val="00840185"/>
    <w:rsid w:val="00840208"/>
    <w:rsid w:val="00840696"/>
    <w:rsid w:val="0084089A"/>
    <w:rsid w:val="00840985"/>
    <w:rsid w:val="00840996"/>
    <w:rsid w:val="00840D2E"/>
    <w:rsid w:val="00840E65"/>
    <w:rsid w:val="00840EC9"/>
    <w:rsid w:val="00841011"/>
    <w:rsid w:val="008412FB"/>
    <w:rsid w:val="00841343"/>
    <w:rsid w:val="00841462"/>
    <w:rsid w:val="00841737"/>
    <w:rsid w:val="00841AFD"/>
    <w:rsid w:val="00841B5B"/>
    <w:rsid w:val="00841B7C"/>
    <w:rsid w:val="00841B9D"/>
    <w:rsid w:val="00841E5C"/>
    <w:rsid w:val="00841F62"/>
    <w:rsid w:val="0084233F"/>
    <w:rsid w:val="00843097"/>
    <w:rsid w:val="008433BB"/>
    <w:rsid w:val="00843531"/>
    <w:rsid w:val="008435BE"/>
    <w:rsid w:val="00843845"/>
    <w:rsid w:val="00843888"/>
    <w:rsid w:val="00843938"/>
    <w:rsid w:val="00843959"/>
    <w:rsid w:val="00843E17"/>
    <w:rsid w:val="00843EA6"/>
    <w:rsid w:val="008441CC"/>
    <w:rsid w:val="0084420C"/>
    <w:rsid w:val="0084466C"/>
    <w:rsid w:val="00845031"/>
    <w:rsid w:val="00845502"/>
    <w:rsid w:val="0084562C"/>
    <w:rsid w:val="00845D6E"/>
    <w:rsid w:val="00845DCE"/>
    <w:rsid w:val="00845E4C"/>
    <w:rsid w:val="00846242"/>
    <w:rsid w:val="00846990"/>
    <w:rsid w:val="00846A1E"/>
    <w:rsid w:val="00846B59"/>
    <w:rsid w:val="00847067"/>
    <w:rsid w:val="008470F2"/>
    <w:rsid w:val="008471AF"/>
    <w:rsid w:val="0084751E"/>
    <w:rsid w:val="00847529"/>
    <w:rsid w:val="00847883"/>
    <w:rsid w:val="008479D6"/>
    <w:rsid w:val="00847BBC"/>
    <w:rsid w:val="00847DC6"/>
    <w:rsid w:val="00847F36"/>
    <w:rsid w:val="008503A5"/>
    <w:rsid w:val="008505F1"/>
    <w:rsid w:val="00850757"/>
    <w:rsid w:val="00850F8F"/>
    <w:rsid w:val="0085109F"/>
    <w:rsid w:val="0085112C"/>
    <w:rsid w:val="00851413"/>
    <w:rsid w:val="0085145F"/>
    <w:rsid w:val="008519F1"/>
    <w:rsid w:val="00851A29"/>
    <w:rsid w:val="00851A4E"/>
    <w:rsid w:val="00851D0E"/>
    <w:rsid w:val="00851EA1"/>
    <w:rsid w:val="00852025"/>
    <w:rsid w:val="0085211B"/>
    <w:rsid w:val="00852395"/>
    <w:rsid w:val="0085248A"/>
    <w:rsid w:val="008525B3"/>
    <w:rsid w:val="0085275D"/>
    <w:rsid w:val="0085286A"/>
    <w:rsid w:val="00852A96"/>
    <w:rsid w:val="00852C00"/>
    <w:rsid w:val="00852D51"/>
    <w:rsid w:val="00852DD0"/>
    <w:rsid w:val="00853049"/>
    <w:rsid w:val="00853173"/>
    <w:rsid w:val="0085331D"/>
    <w:rsid w:val="00853320"/>
    <w:rsid w:val="008533E6"/>
    <w:rsid w:val="00853536"/>
    <w:rsid w:val="00853620"/>
    <w:rsid w:val="0085393B"/>
    <w:rsid w:val="00853BE0"/>
    <w:rsid w:val="00853D7C"/>
    <w:rsid w:val="00853DE4"/>
    <w:rsid w:val="008540C9"/>
    <w:rsid w:val="00854257"/>
    <w:rsid w:val="0085440D"/>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5F6"/>
    <w:rsid w:val="00856721"/>
    <w:rsid w:val="0085697B"/>
    <w:rsid w:val="008569A6"/>
    <w:rsid w:val="00856ABB"/>
    <w:rsid w:val="00856AC0"/>
    <w:rsid w:val="00856F3D"/>
    <w:rsid w:val="0085718D"/>
    <w:rsid w:val="00857A47"/>
    <w:rsid w:val="00857AD7"/>
    <w:rsid w:val="00857B5A"/>
    <w:rsid w:val="00857BAE"/>
    <w:rsid w:val="00857D8F"/>
    <w:rsid w:val="00857F0B"/>
    <w:rsid w:val="00857F13"/>
    <w:rsid w:val="00860585"/>
    <w:rsid w:val="008607AA"/>
    <w:rsid w:val="00860A65"/>
    <w:rsid w:val="00860A68"/>
    <w:rsid w:val="00860B0F"/>
    <w:rsid w:val="00860C24"/>
    <w:rsid w:val="00860ED6"/>
    <w:rsid w:val="00861050"/>
    <w:rsid w:val="008615CB"/>
    <w:rsid w:val="0086178A"/>
    <w:rsid w:val="008617FC"/>
    <w:rsid w:val="0086182A"/>
    <w:rsid w:val="00861A9B"/>
    <w:rsid w:val="00861DC9"/>
    <w:rsid w:val="00861E46"/>
    <w:rsid w:val="0086236F"/>
    <w:rsid w:val="00862BF1"/>
    <w:rsid w:val="00862D31"/>
    <w:rsid w:val="00862F75"/>
    <w:rsid w:val="008631E5"/>
    <w:rsid w:val="00863752"/>
    <w:rsid w:val="0086391F"/>
    <w:rsid w:val="00863949"/>
    <w:rsid w:val="00863D05"/>
    <w:rsid w:val="00863EB2"/>
    <w:rsid w:val="0086401E"/>
    <w:rsid w:val="00864043"/>
    <w:rsid w:val="008641BD"/>
    <w:rsid w:val="00864C2C"/>
    <w:rsid w:val="00865973"/>
    <w:rsid w:val="00865C7E"/>
    <w:rsid w:val="00865D0A"/>
    <w:rsid w:val="00866645"/>
    <w:rsid w:val="0086665A"/>
    <w:rsid w:val="008667F8"/>
    <w:rsid w:val="0086693C"/>
    <w:rsid w:val="00866D5F"/>
    <w:rsid w:val="00866E0D"/>
    <w:rsid w:val="00866E26"/>
    <w:rsid w:val="00867434"/>
    <w:rsid w:val="0086780A"/>
    <w:rsid w:val="00867941"/>
    <w:rsid w:val="00867E56"/>
    <w:rsid w:val="00870280"/>
    <w:rsid w:val="008702F4"/>
    <w:rsid w:val="008703CF"/>
    <w:rsid w:val="00870612"/>
    <w:rsid w:val="00870666"/>
    <w:rsid w:val="00870820"/>
    <w:rsid w:val="00870A19"/>
    <w:rsid w:val="00870C13"/>
    <w:rsid w:val="00870C7D"/>
    <w:rsid w:val="00870DB8"/>
    <w:rsid w:val="00870E64"/>
    <w:rsid w:val="00870FFD"/>
    <w:rsid w:val="00871157"/>
    <w:rsid w:val="008712F6"/>
    <w:rsid w:val="0087157D"/>
    <w:rsid w:val="008715B4"/>
    <w:rsid w:val="00871769"/>
    <w:rsid w:val="00871955"/>
    <w:rsid w:val="00871C03"/>
    <w:rsid w:val="00871C5C"/>
    <w:rsid w:val="00871C98"/>
    <w:rsid w:val="00871D45"/>
    <w:rsid w:val="00871DCE"/>
    <w:rsid w:val="00871EDB"/>
    <w:rsid w:val="008722AC"/>
    <w:rsid w:val="0087231D"/>
    <w:rsid w:val="00872459"/>
    <w:rsid w:val="008725C4"/>
    <w:rsid w:val="00872698"/>
    <w:rsid w:val="008729A0"/>
    <w:rsid w:val="008729B7"/>
    <w:rsid w:val="00872DD7"/>
    <w:rsid w:val="00872E62"/>
    <w:rsid w:val="00872EF9"/>
    <w:rsid w:val="00873025"/>
    <w:rsid w:val="00873523"/>
    <w:rsid w:val="008736C1"/>
    <w:rsid w:val="00873700"/>
    <w:rsid w:val="00873B37"/>
    <w:rsid w:val="00873B38"/>
    <w:rsid w:val="00873B7F"/>
    <w:rsid w:val="00873D62"/>
    <w:rsid w:val="00873DFF"/>
    <w:rsid w:val="00873EBC"/>
    <w:rsid w:val="00874160"/>
    <w:rsid w:val="00874822"/>
    <w:rsid w:val="0087482C"/>
    <w:rsid w:val="0087499C"/>
    <w:rsid w:val="00874A8E"/>
    <w:rsid w:val="00874DCF"/>
    <w:rsid w:val="00874EA1"/>
    <w:rsid w:val="00874FD8"/>
    <w:rsid w:val="0087505A"/>
    <w:rsid w:val="00875312"/>
    <w:rsid w:val="00875408"/>
    <w:rsid w:val="00875798"/>
    <w:rsid w:val="0087591E"/>
    <w:rsid w:val="008759B8"/>
    <w:rsid w:val="00875B3B"/>
    <w:rsid w:val="00875CC8"/>
    <w:rsid w:val="00875ED7"/>
    <w:rsid w:val="00876295"/>
    <w:rsid w:val="00876808"/>
    <w:rsid w:val="0087684E"/>
    <w:rsid w:val="008768A4"/>
    <w:rsid w:val="008769DE"/>
    <w:rsid w:val="00876B1F"/>
    <w:rsid w:val="00876B97"/>
    <w:rsid w:val="00876BA2"/>
    <w:rsid w:val="00876BD8"/>
    <w:rsid w:val="00876FB7"/>
    <w:rsid w:val="008770ED"/>
    <w:rsid w:val="008770F5"/>
    <w:rsid w:val="00877275"/>
    <w:rsid w:val="0087731A"/>
    <w:rsid w:val="008776F1"/>
    <w:rsid w:val="008777BA"/>
    <w:rsid w:val="0087782F"/>
    <w:rsid w:val="008778AF"/>
    <w:rsid w:val="008778FC"/>
    <w:rsid w:val="00877926"/>
    <w:rsid w:val="00877979"/>
    <w:rsid w:val="008779C5"/>
    <w:rsid w:val="00877BFC"/>
    <w:rsid w:val="008800D4"/>
    <w:rsid w:val="00880ECF"/>
    <w:rsid w:val="0088133A"/>
    <w:rsid w:val="00881371"/>
    <w:rsid w:val="008814FB"/>
    <w:rsid w:val="008816C1"/>
    <w:rsid w:val="00881793"/>
    <w:rsid w:val="0088179F"/>
    <w:rsid w:val="008818BA"/>
    <w:rsid w:val="00881D0B"/>
    <w:rsid w:val="00881DD5"/>
    <w:rsid w:val="00881F0B"/>
    <w:rsid w:val="008822D4"/>
    <w:rsid w:val="00882498"/>
    <w:rsid w:val="0088249A"/>
    <w:rsid w:val="008828D2"/>
    <w:rsid w:val="00882C58"/>
    <w:rsid w:val="00882FD8"/>
    <w:rsid w:val="008832F4"/>
    <w:rsid w:val="00883368"/>
    <w:rsid w:val="00883643"/>
    <w:rsid w:val="00883796"/>
    <w:rsid w:val="00883876"/>
    <w:rsid w:val="00883AE7"/>
    <w:rsid w:val="00884354"/>
    <w:rsid w:val="0088479B"/>
    <w:rsid w:val="00884A6F"/>
    <w:rsid w:val="00884A90"/>
    <w:rsid w:val="00884BA0"/>
    <w:rsid w:val="00884C5A"/>
    <w:rsid w:val="00884E33"/>
    <w:rsid w:val="00884ED0"/>
    <w:rsid w:val="00884EDB"/>
    <w:rsid w:val="00885120"/>
    <w:rsid w:val="008851AB"/>
    <w:rsid w:val="00885219"/>
    <w:rsid w:val="008856FE"/>
    <w:rsid w:val="008857A8"/>
    <w:rsid w:val="00885F24"/>
    <w:rsid w:val="00886157"/>
    <w:rsid w:val="00886298"/>
    <w:rsid w:val="0088668E"/>
    <w:rsid w:val="008866AF"/>
    <w:rsid w:val="00886AB0"/>
    <w:rsid w:val="00886D1C"/>
    <w:rsid w:val="00886E54"/>
    <w:rsid w:val="008870AF"/>
    <w:rsid w:val="00887251"/>
    <w:rsid w:val="008872C9"/>
    <w:rsid w:val="008873D5"/>
    <w:rsid w:val="00887437"/>
    <w:rsid w:val="00887818"/>
    <w:rsid w:val="00887BBB"/>
    <w:rsid w:val="00887EE6"/>
    <w:rsid w:val="00887F51"/>
    <w:rsid w:val="008902BC"/>
    <w:rsid w:val="0089059B"/>
    <w:rsid w:val="008906F0"/>
    <w:rsid w:val="008907F0"/>
    <w:rsid w:val="00890A81"/>
    <w:rsid w:val="00890AAE"/>
    <w:rsid w:val="00890FA8"/>
    <w:rsid w:val="00891026"/>
    <w:rsid w:val="00891092"/>
    <w:rsid w:val="008911D5"/>
    <w:rsid w:val="00891234"/>
    <w:rsid w:val="008912D7"/>
    <w:rsid w:val="0089137B"/>
    <w:rsid w:val="00891398"/>
    <w:rsid w:val="00891B2F"/>
    <w:rsid w:val="00891E97"/>
    <w:rsid w:val="008922C1"/>
    <w:rsid w:val="00892539"/>
    <w:rsid w:val="0089273A"/>
    <w:rsid w:val="00893007"/>
    <w:rsid w:val="00893691"/>
    <w:rsid w:val="0089398A"/>
    <w:rsid w:val="00893A3B"/>
    <w:rsid w:val="008943E0"/>
    <w:rsid w:val="008946F0"/>
    <w:rsid w:val="008950EF"/>
    <w:rsid w:val="008955E3"/>
    <w:rsid w:val="0089570D"/>
    <w:rsid w:val="008958CB"/>
    <w:rsid w:val="00895BF0"/>
    <w:rsid w:val="00895E19"/>
    <w:rsid w:val="00895FA3"/>
    <w:rsid w:val="008960A0"/>
    <w:rsid w:val="008960BD"/>
    <w:rsid w:val="008962DC"/>
    <w:rsid w:val="00896452"/>
    <w:rsid w:val="008964D9"/>
    <w:rsid w:val="0089663F"/>
    <w:rsid w:val="00896BB7"/>
    <w:rsid w:val="00896F59"/>
    <w:rsid w:val="00896F72"/>
    <w:rsid w:val="00897024"/>
    <w:rsid w:val="008970B2"/>
    <w:rsid w:val="00897316"/>
    <w:rsid w:val="008976E2"/>
    <w:rsid w:val="0089784A"/>
    <w:rsid w:val="00897A77"/>
    <w:rsid w:val="00897D88"/>
    <w:rsid w:val="008A0147"/>
    <w:rsid w:val="008A0270"/>
    <w:rsid w:val="008A0456"/>
    <w:rsid w:val="008A046C"/>
    <w:rsid w:val="008A05B6"/>
    <w:rsid w:val="008A06A7"/>
    <w:rsid w:val="008A06AB"/>
    <w:rsid w:val="008A0888"/>
    <w:rsid w:val="008A1061"/>
    <w:rsid w:val="008A1431"/>
    <w:rsid w:val="008A1692"/>
    <w:rsid w:val="008A19AC"/>
    <w:rsid w:val="008A1C4F"/>
    <w:rsid w:val="008A1D7A"/>
    <w:rsid w:val="008A1ED3"/>
    <w:rsid w:val="008A2153"/>
    <w:rsid w:val="008A21B4"/>
    <w:rsid w:val="008A223E"/>
    <w:rsid w:val="008A2379"/>
    <w:rsid w:val="008A24AA"/>
    <w:rsid w:val="008A26EA"/>
    <w:rsid w:val="008A29D7"/>
    <w:rsid w:val="008A2B44"/>
    <w:rsid w:val="008A2DAB"/>
    <w:rsid w:val="008A3125"/>
    <w:rsid w:val="008A31D2"/>
    <w:rsid w:val="008A34D9"/>
    <w:rsid w:val="008A3590"/>
    <w:rsid w:val="008A3A03"/>
    <w:rsid w:val="008A3B91"/>
    <w:rsid w:val="008A4A93"/>
    <w:rsid w:val="008A4B78"/>
    <w:rsid w:val="008A4B7E"/>
    <w:rsid w:val="008A4E03"/>
    <w:rsid w:val="008A5359"/>
    <w:rsid w:val="008A562C"/>
    <w:rsid w:val="008A571C"/>
    <w:rsid w:val="008A5956"/>
    <w:rsid w:val="008A59BC"/>
    <w:rsid w:val="008A5CDE"/>
    <w:rsid w:val="008A5E34"/>
    <w:rsid w:val="008A60F1"/>
    <w:rsid w:val="008A6717"/>
    <w:rsid w:val="008A6AEB"/>
    <w:rsid w:val="008A6B8C"/>
    <w:rsid w:val="008A6BB4"/>
    <w:rsid w:val="008A6C8D"/>
    <w:rsid w:val="008A7059"/>
    <w:rsid w:val="008A71CE"/>
    <w:rsid w:val="008A7224"/>
    <w:rsid w:val="008A74FD"/>
    <w:rsid w:val="008A79D1"/>
    <w:rsid w:val="008A79E0"/>
    <w:rsid w:val="008A7A0C"/>
    <w:rsid w:val="008A7F30"/>
    <w:rsid w:val="008B0F5E"/>
    <w:rsid w:val="008B10E5"/>
    <w:rsid w:val="008B11FB"/>
    <w:rsid w:val="008B1241"/>
    <w:rsid w:val="008B1359"/>
    <w:rsid w:val="008B1563"/>
    <w:rsid w:val="008B16A2"/>
    <w:rsid w:val="008B1758"/>
    <w:rsid w:val="008B1799"/>
    <w:rsid w:val="008B1B9C"/>
    <w:rsid w:val="008B1C18"/>
    <w:rsid w:val="008B1F4E"/>
    <w:rsid w:val="008B1FCB"/>
    <w:rsid w:val="008B2341"/>
    <w:rsid w:val="008B244C"/>
    <w:rsid w:val="008B24E9"/>
    <w:rsid w:val="008B2EC8"/>
    <w:rsid w:val="008B2F2D"/>
    <w:rsid w:val="008B304A"/>
    <w:rsid w:val="008B3388"/>
    <w:rsid w:val="008B3765"/>
    <w:rsid w:val="008B3843"/>
    <w:rsid w:val="008B3873"/>
    <w:rsid w:val="008B3C1C"/>
    <w:rsid w:val="008B3EFF"/>
    <w:rsid w:val="008B412E"/>
    <w:rsid w:val="008B4227"/>
    <w:rsid w:val="008B43CE"/>
    <w:rsid w:val="008B4437"/>
    <w:rsid w:val="008B4644"/>
    <w:rsid w:val="008B4987"/>
    <w:rsid w:val="008B49A1"/>
    <w:rsid w:val="008B49F4"/>
    <w:rsid w:val="008B4C55"/>
    <w:rsid w:val="008B4D3E"/>
    <w:rsid w:val="008B4D69"/>
    <w:rsid w:val="008B4D9D"/>
    <w:rsid w:val="008B503E"/>
    <w:rsid w:val="008B538E"/>
    <w:rsid w:val="008B5701"/>
    <w:rsid w:val="008B5BB8"/>
    <w:rsid w:val="008B5CC6"/>
    <w:rsid w:val="008B5DE1"/>
    <w:rsid w:val="008B5E33"/>
    <w:rsid w:val="008B6087"/>
    <w:rsid w:val="008B62BE"/>
    <w:rsid w:val="008B63FE"/>
    <w:rsid w:val="008B66BF"/>
    <w:rsid w:val="008B6C52"/>
    <w:rsid w:val="008B7085"/>
    <w:rsid w:val="008B7102"/>
    <w:rsid w:val="008B7309"/>
    <w:rsid w:val="008B747D"/>
    <w:rsid w:val="008B75E7"/>
    <w:rsid w:val="008B768D"/>
    <w:rsid w:val="008B7C8A"/>
    <w:rsid w:val="008C0173"/>
    <w:rsid w:val="008C03BD"/>
    <w:rsid w:val="008C055D"/>
    <w:rsid w:val="008C0573"/>
    <w:rsid w:val="008C0D77"/>
    <w:rsid w:val="008C0ECB"/>
    <w:rsid w:val="008C15A7"/>
    <w:rsid w:val="008C1A01"/>
    <w:rsid w:val="008C1ACB"/>
    <w:rsid w:val="008C1DDE"/>
    <w:rsid w:val="008C1E46"/>
    <w:rsid w:val="008C1E5D"/>
    <w:rsid w:val="008C22F6"/>
    <w:rsid w:val="008C2BDC"/>
    <w:rsid w:val="008C2DDD"/>
    <w:rsid w:val="008C30E1"/>
    <w:rsid w:val="008C3289"/>
    <w:rsid w:val="008C3350"/>
    <w:rsid w:val="008C35FE"/>
    <w:rsid w:val="008C36C1"/>
    <w:rsid w:val="008C3A7D"/>
    <w:rsid w:val="008C3C12"/>
    <w:rsid w:val="008C3CBE"/>
    <w:rsid w:val="008C3F5A"/>
    <w:rsid w:val="008C4076"/>
    <w:rsid w:val="008C40E2"/>
    <w:rsid w:val="008C41FC"/>
    <w:rsid w:val="008C43B0"/>
    <w:rsid w:val="008C43D0"/>
    <w:rsid w:val="008C4618"/>
    <w:rsid w:val="008C466C"/>
    <w:rsid w:val="008C4D55"/>
    <w:rsid w:val="008C4F6B"/>
    <w:rsid w:val="008C5926"/>
    <w:rsid w:val="008C5BB0"/>
    <w:rsid w:val="008C5E3E"/>
    <w:rsid w:val="008C603C"/>
    <w:rsid w:val="008C648F"/>
    <w:rsid w:val="008C69F0"/>
    <w:rsid w:val="008C6BBC"/>
    <w:rsid w:val="008C6DC1"/>
    <w:rsid w:val="008C7991"/>
    <w:rsid w:val="008C7B0F"/>
    <w:rsid w:val="008C7E31"/>
    <w:rsid w:val="008D00D2"/>
    <w:rsid w:val="008D014E"/>
    <w:rsid w:val="008D035E"/>
    <w:rsid w:val="008D0423"/>
    <w:rsid w:val="008D0488"/>
    <w:rsid w:val="008D04B1"/>
    <w:rsid w:val="008D07E0"/>
    <w:rsid w:val="008D0B3D"/>
    <w:rsid w:val="008D0CF0"/>
    <w:rsid w:val="008D0F48"/>
    <w:rsid w:val="008D112C"/>
    <w:rsid w:val="008D113D"/>
    <w:rsid w:val="008D135B"/>
    <w:rsid w:val="008D136F"/>
    <w:rsid w:val="008D13F3"/>
    <w:rsid w:val="008D14F8"/>
    <w:rsid w:val="008D1BFB"/>
    <w:rsid w:val="008D1F09"/>
    <w:rsid w:val="008D1F68"/>
    <w:rsid w:val="008D24A5"/>
    <w:rsid w:val="008D26B5"/>
    <w:rsid w:val="008D295C"/>
    <w:rsid w:val="008D2EF9"/>
    <w:rsid w:val="008D3087"/>
    <w:rsid w:val="008D31AA"/>
    <w:rsid w:val="008D3296"/>
    <w:rsid w:val="008D3651"/>
    <w:rsid w:val="008D390C"/>
    <w:rsid w:val="008D3BD8"/>
    <w:rsid w:val="008D3E22"/>
    <w:rsid w:val="008D4318"/>
    <w:rsid w:val="008D43C3"/>
    <w:rsid w:val="008D4679"/>
    <w:rsid w:val="008D4786"/>
    <w:rsid w:val="008D4A51"/>
    <w:rsid w:val="008D4AAF"/>
    <w:rsid w:val="008D4AD9"/>
    <w:rsid w:val="008D4B36"/>
    <w:rsid w:val="008D4D56"/>
    <w:rsid w:val="008D4FB9"/>
    <w:rsid w:val="008D5204"/>
    <w:rsid w:val="008D5259"/>
    <w:rsid w:val="008D55AE"/>
    <w:rsid w:val="008D5742"/>
    <w:rsid w:val="008D5845"/>
    <w:rsid w:val="008D644B"/>
    <w:rsid w:val="008D65DA"/>
    <w:rsid w:val="008D6744"/>
    <w:rsid w:val="008D6990"/>
    <w:rsid w:val="008D6BFA"/>
    <w:rsid w:val="008D6C16"/>
    <w:rsid w:val="008D6CFE"/>
    <w:rsid w:val="008D7298"/>
    <w:rsid w:val="008D756B"/>
    <w:rsid w:val="008D7789"/>
    <w:rsid w:val="008D78BC"/>
    <w:rsid w:val="008D7973"/>
    <w:rsid w:val="008D7A2B"/>
    <w:rsid w:val="008D7B3F"/>
    <w:rsid w:val="008D7DFC"/>
    <w:rsid w:val="008D7EC4"/>
    <w:rsid w:val="008D7F25"/>
    <w:rsid w:val="008E001E"/>
    <w:rsid w:val="008E00A4"/>
    <w:rsid w:val="008E0110"/>
    <w:rsid w:val="008E012F"/>
    <w:rsid w:val="008E019D"/>
    <w:rsid w:val="008E0274"/>
    <w:rsid w:val="008E03BF"/>
    <w:rsid w:val="008E078A"/>
    <w:rsid w:val="008E0917"/>
    <w:rsid w:val="008E0DB0"/>
    <w:rsid w:val="008E0DB1"/>
    <w:rsid w:val="008E0F45"/>
    <w:rsid w:val="008E10C5"/>
    <w:rsid w:val="008E10FE"/>
    <w:rsid w:val="008E1552"/>
    <w:rsid w:val="008E2262"/>
    <w:rsid w:val="008E25DF"/>
    <w:rsid w:val="008E263A"/>
    <w:rsid w:val="008E26C8"/>
    <w:rsid w:val="008E2828"/>
    <w:rsid w:val="008E2E40"/>
    <w:rsid w:val="008E3023"/>
    <w:rsid w:val="008E3243"/>
    <w:rsid w:val="008E35DC"/>
    <w:rsid w:val="008E396B"/>
    <w:rsid w:val="008E3A6B"/>
    <w:rsid w:val="008E3AB4"/>
    <w:rsid w:val="008E4060"/>
    <w:rsid w:val="008E4133"/>
    <w:rsid w:val="008E4266"/>
    <w:rsid w:val="008E4553"/>
    <w:rsid w:val="008E4B1B"/>
    <w:rsid w:val="008E4DA5"/>
    <w:rsid w:val="008E4E11"/>
    <w:rsid w:val="008E4EC3"/>
    <w:rsid w:val="008E508E"/>
    <w:rsid w:val="008E50D3"/>
    <w:rsid w:val="008E513D"/>
    <w:rsid w:val="008E515A"/>
    <w:rsid w:val="008E52D3"/>
    <w:rsid w:val="008E5378"/>
    <w:rsid w:val="008E537F"/>
    <w:rsid w:val="008E5403"/>
    <w:rsid w:val="008E5515"/>
    <w:rsid w:val="008E56D9"/>
    <w:rsid w:val="008E57C8"/>
    <w:rsid w:val="008E5817"/>
    <w:rsid w:val="008E5B13"/>
    <w:rsid w:val="008E5FCF"/>
    <w:rsid w:val="008E600C"/>
    <w:rsid w:val="008E6290"/>
    <w:rsid w:val="008E653D"/>
    <w:rsid w:val="008E654A"/>
    <w:rsid w:val="008E6951"/>
    <w:rsid w:val="008E6956"/>
    <w:rsid w:val="008E6A0A"/>
    <w:rsid w:val="008E6B79"/>
    <w:rsid w:val="008E6C98"/>
    <w:rsid w:val="008E6F09"/>
    <w:rsid w:val="008E7169"/>
    <w:rsid w:val="008E73B7"/>
    <w:rsid w:val="008E7507"/>
    <w:rsid w:val="008E7512"/>
    <w:rsid w:val="008E771A"/>
    <w:rsid w:val="008E784A"/>
    <w:rsid w:val="008E7E9F"/>
    <w:rsid w:val="008E7EE0"/>
    <w:rsid w:val="008F0023"/>
    <w:rsid w:val="008F063A"/>
    <w:rsid w:val="008F0A82"/>
    <w:rsid w:val="008F0B0B"/>
    <w:rsid w:val="008F0D6B"/>
    <w:rsid w:val="008F0F9C"/>
    <w:rsid w:val="008F0FFB"/>
    <w:rsid w:val="008F10AA"/>
    <w:rsid w:val="008F1196"/>
    <w:rsid w:val="008F12DB"/>
    <w:rsid w:val="008F13EE"/>
    <w:rsid w:val="008F14B4"/>
    <w:rsid w:val="008F150C"/>
    <w:rsid w:val="008F1BC9"/>
    <w:rsid w:val="008F1CD0"/>
    <w:rsid w:val="008F1D37"/>
    <w:rsid w:val="008F1E6D"/>
    <w:rsid w:val="008F2488"/>
    <w:rsid w:val="008F25D7"/>
    <w:rsid w:val="008F289D"/>
    <w:rsid w:val="008F2C7C"/>
    <w:rsid w:val="008F2CFB"/>
    <w:rsid w:val="008F2D07"/>
    <w:rsid w:val="008F2DB0"/>
    <w:rsid w:val="008F2F94"/>
    <w:rsid w:val="008F3184"/>
    <w:rsid w:val="008F34F1"/>
    <w:rsid w:val="008F3DFF"/>
    <w:rsid w:val="008F4066"/>
    <w:rsid w:val="008F44FA"/>
    <w:rsid w:val="008F479F"/>
    <w:rsid w:val="008F4871"/>
    <w:rsid w:val="008F499E"/>
    <w:rsid w:val="008F4C50"/>
    <w:rsid w:val="008F4DF4"/>
    <w:rsid w:val="008F52CD"/>
    <w:rsid w:val="008F54D0"/>
    <w:rsid w:val="008F55CB"/>
    <w:rsid w:val="008F5706"/>
    <w:rsid w:val="008F57E3"/>
    <w:rsid w:val="008F5A6C"/>
    <w:rsid w:val="008F5E58"/>
    <w:rsid w:val="008F5E77"/>
    <w:rsid w:val="008F6046"/>
    <w:rsid w:val="008F61C5"/>
    <w:rsid w:val="008F6242"/>
    <w:rsid w:val="008F64FF"/>
    <w:rsid w:val="008F6592"/>
    <w:rsid w:val="008F68B6"/>
    <w:rsid w:val="008F69DD"/>
    <w:rsid w:val="008F6B49"/>
    <w:rsid w:val="008F6F11"/>
    <w:rsid w:val="008F722F"/>
    <w:rsid w:val="008F73CD"/>
    <w:rsid w:val="008F764B"/>
    <w:rsid w:val="0090022A"/>
    <w:rsid w:val="00900472"/>
    <w:rsid w:val="009008D0"/>
    <w:rsid w:val="0090091A"/>
    <w:rsid w:val="009009DE"/>
    <w:rsid w:val="00900C98"/>
    <w:rsid w:val="00900DAE"/>
    <w:rsid w:val="00900EE2"/>
    <w:rsid w:val="00901C14"/>
    <w:rsid w:val="00901C75"/>
    <w:rsid w:val="009020D4"/>
    <w:rsid w:val="00902582"/>
    <w:rsid w:val="009027FB"/>
    <w:rsid w:val="00902A4A"/>
    <w:rsid w:val="00902C1C"/>
    <w:rsid w:val="00902C5C"/>
    <w:rsid w:val="00902E08"/>
    <w:rsid w:val="00902E2D"/>
    <w:rsid w:val="00902E3D"/>
    <w:rsid w:val="00902E40"/>
    <w:rsid w:val="00903320"/>
    <w:rsid w:val="0090338D"/>
    <w:rsid w:val="00903483"/>
    <w:rsid w:val="009034FE"/>
    <w:rsid w:val="00903795"/>
    <w:rsid w:val="009039C7"/>
    <w:rsid w:val="00903C53"/>
    <w:rsid w:val="009041B6"/>
    <w:rsid w:val="0090421C"/>
    <w:rsid w:val="009042C4"/>
    <w:rsid w:val="00904309"/>
    <w:rsid w:val="00904561"/>
    <w:rsid w:val="0090470D"/>
    <w:rsid w:val="009048E9"/>
    <w:rsid w:val="00904AFA"/>
    <w:rsid w:val="00904EBD"/>
    <w:rsid w:val="00904FDC"/>
    <w:rsid w:val="00905010"/>
    <w:rsid w:val="009056FB"/>
    <w:rsid w:val="009058D2"/>
    <w:rsid w:val="00905F51"/>
    <w:rsid w:val="0090606F"/>
    <w:rsid w:val="009061E0"/>
    <w:rsid w:val="00906411"/>
    <w:rsid w:val="009064A8"/>
    <w:rsid w:val="009066F4"/>
    <w:rsid w:val="0090685F"/>
    <w:rsid w:val="00906C00"/>
    <w:rsid w:val="00906CB1"/>
    <w:rsid w:val="00906D2A"/>
    <w:rsid w:val="00906DC7"/>
    <w:rsid w:val="00907034"/>
    <w:rsid w:val="0090710C"/>
    <w:rsid w:val="0090730C"/>
    <w:rsid w:val="00907520"/>
    <w:rsid w:val="00907558"/>
    <w:rsid w:val="0090763E"/>
    <w:rsid w:val="00907725"/>
    <w:rsid w:val="0090780B"/>
    <w:rsid w:val="00907819"/>
    <w:rsid w:val="00907D24"/>
    <w:rsid w:val="00907E41"/>
    <w:rsid w:val="00907F82"/>
    <w:rsid w:val="00907FA6"/>
    <w:rsid w:val="009100E8"/>
    <w:rsid w:val="00910494"/>
    <w:rsid w:val="009104C8"/>
    <w:rsid w:val="00910931"/>
    <w:rsid w:val="00910AD8"/>
    <w:rsid w:val="00911015"/>
    <w:rsid w:val="00911712"/>
    <w:rsid w:val="009118F1"/>
    <w:rsid w:val="00911B5B"/>
    <w:rsid w:val="00911B7A"/>
    <w:rsid w:val="00911F4E"/>
    <w:rsid w:val="00911F91"/>
    <w:rsid w:val="0091230A"/>
    <w:rsid w:val="00912498"/>
    <w:rsid w:val="00912530"/>
    <w:rsid w:val="00912604"/>
    <w:rsid w:val="0091260A"/>
    <w:rsid w:val="00912780"/>
    <w:rsid w:val="009128B5"/>
    <w:rsid w:val="00912AAA"/>
    <w:rsid w:val="00912ACB"/>
    <w:rsid w:val="00912E8D"/>
    <w:rsid w:val="00912EDB"/>
    <w:rsid w:val="0091306D"/>
    <w:rsid w:val="009130D1"/>
    <w:rsid w:val="009133F4"/>
    <w:rsid w:val="009135C6"/>
    <w:rsid w:val="00913759"/>
    <w:rsid w:val="00913B4C"/>
    <w:rsid w:val="00913D29"/>
    <w:rsid w:val="00913DB4"/>
    <w:rsid w:val="00913DF3"/>
    <w:rsid w:val="00914090"/>
    <w:rsid w:val="00914199"/>
    <w:rsid w:val="009142BA"/>
    <w:rsid w:val="0091452D"/>
    <w:rsid w:val="0091464F"/>
    <w:rsid w:val="00914709"/>
    <w:rsid w:val="0091495C"/>
    <w:rsid w:val="00914B67"/>
    <w:rsid w:val="00915411"/>
    <w:rsid w:val="00915432"/>
    <w:rsid w:val="00915513"/>
    <w:rsid w:val="00915637"/>
    <w:rsid w:val="00915B22"/>
    <w:rsid w:val="00915FB9"/>
    <w:rsid w:val="00915FF0"/>
    <w:rsid w:val="00916139"/>
    <w:rsid w:val="009161AA"/>
    <w:rsid w:val="0091635B"/>
    <w:rsid w:val="00916449"/>
    <w:rsid w:val="009164D3"/>
    <w:rsid w:val="00916596"/>
    <w:rsid w:val="00916A49"/>
    <w:rsid w:val="00916BD8"/>
    <w:rsid w:val="00916E8A"/>
    <w:rsid w:val="00916EF2"/>
    <w:rsid w:val="0091731D"/>
    <w:rsid w:val="00917381"/>
    <w:rsid w:val="00917464"/>
    <w:rsid w:val="009174EC"/>
    <w:rsid w:val="00917658"/>
    <w:rsid w:val="009178C8"/>
    <w:rsid w:val="00917B83"/>
    <w:rsid w:val="009202B7"/>
    <w:rsid w:val="00920527"/>
    <w:rsid w:val="009205B2"/>
    <w:rsid w:val="0092086E"/>
    <w:rsid w:val="0092126F"/>
    <w:rsid w:val="009214BE"/>
    <w:rsid w:val="009214FF"/>
    <w:rsid w:val="00921856"/>
    <w:rsid w:val="00921C0A"/>
    <w:rsid w:val="00921C95"/>
    <w:rsid w:val="00921D3C"/>
    <w:rsid w:val="0092200C"/>
    <w:rsid w:val="009220B7"/>
    <w:rsid w:val="0092261D"/>
    <w:rsid w:val="009226A4"/>
    <w:rsid w:val="009226B3"/>
    <w:rsid w:val="009229B1"/>
    <w:rsid w:val="00922AA5"/>
    <w:rsid w:val="00922F12"/>
    <w:rsid w:val="0092333E"/>
    <w:rsid w:val="00923742"/>
    <w:rsid w:val="00923827"/>
    <w:rsid w:val="0092385E"/>
    <w:rsid w:val="009239BA"/>
    <w:rsid w:val="00923B49"/>
    <w:rsid w:val="00923C5D"/>
    <w:rsid w:val="00923F98"/>
    <w:rsid w:val="0092417C"/>
    <w:rsid w:val="009247A6"/>
    <w:rsid w:val="00924A23"/>
    <w:rsid w:val="00924B4D"/>
    <w:rsid w:val="00924B7E"/>
    <w:rsid w:val="009252F5"/>
    <w:rsid w:val="00925419"/>
    <w:rsid w:val="00925447"/>
    <w:rsid w:val="0092574F"/>
    <w:rsid w:val="00925B00"/>
    <w:rsid w:val="00925DAA"/>
    <w:rsid w:val="00926073"/>
    <w:rsid w:val="0092638A"/>
    <w:rsid w:val="009265E8"/>
    <w:rsid w:val="0092662C"/>
    <w:rsid w:val="009267BA"/>
    <w:rsid w:val="009268FB"/>
    <w:rsid w:val="009269EC"/>
    <w:rsid w:val="00926A55"/>
    <w:rsid w:val="00926A9B"/>
    <w:rsid w:val="00926AC6"/>
    <w:rsid w:val="00927002"/>
    <w:rsid w:val="009273EC"/>
    <w:rsid w:val="009274CF"/>
    <w:rsid w:val="00927528"/>
    <w:rsid w:val="00927BBF"/>
    <w:rsid w:val="00927CB3"/>
    <w:rsid w:val="00927D48"/>
    <w:rsid w:val="00927DD8"/>
    <w:rsid w:val="00927E09"/>
    <w:rsid w:val="00927F75"/>
    <w:rsid w:val="00930261"/>
    <w:rsid w:val="0093057F"/>
    <w:rsid w:val="00930622"/>
    <w:rsid w:val="00930AFA"/>
    <w:rsid w:val="00931258"/>
    <w:rsid w:val="00931435"/>
    <w:rsid w:val="00931663"/>
    <w:rsid w:val="00931678"/>
    <w:rsid w:val="0093173B"/>
    <w:rsid w:val="00932047"/>
    <w:rsid w:val="0093204B"/>
    <w:rsid w:val="0093216E"/>
    <w:rsid w:val="0093234A"/>
    <w:rsid w:val="0093235F"/>
    <w:rsid w:val="0093256F"/>
    <w:rsid w:val="00932AFB"/>
    <w:rsid w:val="00932B39"/>
    <w:rsid w:val="00932D65"/>
    <w:rsid w:val="00933173"/>
    <w:rsid w:val="009334A5"/>
    <w:rsid w:val="009336FD"/>
    <w:rsid w:val="00933AE4"/>
    <w:rsid w:val="00933F34"/>
    <w:rsid w:val="0093409B"/>
    <w:rsid w:val="009341A5"/>
    <w:rsid w:val="009341B2"/>
    <w:rsid w:val="00934277"/>
    <w:rsid w:val="00934345"/>
    <w:rsid w:val="0093459C"/>
    <w:rsid w:val="00934AA0"/>
    <w:rsid w:val="00934DBC"/>
    <w:rsid w:val="00934EBE"/>
    <w:rsid w:val="00934F61"/>
    <w:rsid w:val="009355FD"/>
    <w:rsid w:val="00935689"/>
    <w:rsid w:val="009356CD"/>
    <w:rsid w:val="0093576E"/>
    <w:rsid w:val="00935C14"/>
    <w:rsid w:val="00935CAC"/>
    <w:rsid w:val="00935DBC"/>
    <w:rsid w:val="009361CA"/>
    <w:rsid w:val="00936236"/>
    <w:rsid w:val="00936400"/>
    <w:rsid w:val="00936415"/>
    <w:rsid w:val="0093660E"/>
    <w:rsid w:val="0093682F"/>
    <w:rsid w:val="00936B92"/>
    <w:rsid w:val="00936D01"/>
    <w:rsid w:val="009371D7"/>
    <w:rsid w:val="0093734F"/>
    <w:rsid w:val="00937716"/>
    <w:rsid w:val="009403BD"/>
    <w:rsid w:val="009403C4"/>
    <w:rsid w:val="009404C4"/>
    <w:rsid w:val="009406B9"/>
    <w:rsid w:val="00940CA3"/>
    <w:rsid w:val="00940D71"/>
    <w:rsid w:val="00940DC6"/>
    <w:rsid w:val="00940FC7"/>
    <w:rsid w:val="009410AC"/>
    <w:rsid w:val="009411A4"/>
    <w:rsid w:val="00941687"/>
    <w:rsid w:val="00941BAC"/>
    <w:rsid w:val="00941BE8"/>
    <w:rsid w:val="00941C46"/>
    <w:rsid w:val="00941D46"/>
    <w:rsid w:val="009422DA"/>
    <w:rsid w:val="00942433"/>
    <w:rsid w:val="00942462"/>
    <w:rsid w:val="00942672"/>
    <w:rsid w:val="0094280D"/>
    <w:rsid w:val="00942B8B"/>
    <w:rsid w:val="00942C38"/>
    <w:rsid w:val="00943919"/>
    <w:rsid w:val="00943970"/>
    <w:rsid w:val="00943A68"/>
    <w:rsid w:val="00943B4C"/>
    <w:rsid w:val="00943CE5"/>
    <w:rsid w:val="00943D10"/>
    <w:rsid w:val="00943E96"/>
    <w:rsid w:val="00943F28"/>
    <w:rsid w:val="00944005"/>
    <w:rsid w:val="00944067"/>
    <w:rsid w:val="0094465B"/>
    <w:rsid w:val="0094495A"/>
    <w:rsid w:val="00944AB0"/>
    <w:rsid w:val="00944D0A"/>
    <w:rsid w:val="00944EF6"/>
    <w:rsid w:val="0094517E"/>
    <w:rsid w:val="0094530D"/>
    <w:rsid w:val="00945A71"/>
    <w:rsid w:val="00945D40"/>
    <w:rsid w:val="00945F1F"/>
    <w:rsid w:val="0094600B"/>
    <w:rsid w:val="0094619B"/>
    <w:rsid w:val="0094636C"/>
    <w:rsid w:val="00946428"/>
    <w:rsid w:val="009465F2"/>
    <w:rsid w:val="009467C0"/>
    <w:rsid w:val="009468F4"/>
    <w:rsid w:val="00946B07"/>
    <w:rsid w:val="00946E80"/>
    <w:rsid w:val="00947083"/>
    <w:rsid w:val="0094749B"/>
    <w:rsid w:val="009474B4"/>
    <w:rsid w:val="00947679"/>
    <w:rsid w:val="00947878"/>
    <w:rsid w:val="00947FCF"/>
    <w:rsid w:val="009500A2"/>
    <w:rsid w:val="009501C3"/>
    <w:rsid w:val="00950339"/>
    <w:rsid w:val="00950526"/>
    <w:rsid w:val="00950561"/>
    <w:rsid w:val="009507D6"/>
    <w:rsid w:val="00950B41"/>
    <w:rsid w:val="0095115B"/>
    <w:rsid w:val="009512E3"/>
    <w:rsid w:val="0095166F"/>
    <w:rsid w:val="009517C5"/>
    <w:rsid w:val="00951AB7"/>
    <w:rsid w:val="00951ECB"/>
    <w:rsid w:val="0095209F"/>
    <w:rsid w:val="00952138"/>
    <w:rsid w:val="00952292"/>
    <w:rsid w:val="009523DF"/>
    <w:rsid w:val="0095254D"/>
    <w:rsid w:val="0095273C"/>
    <w:rsid w:val="009528CA"/>
    <w:rsid w:val="009529AA"/>
    <w:rsid w:val="00952C79"/>
    <w:rsid w:val="009531D8"/>
    <w:rsid w:val="00953278"/>
    <w:rsid w:val="009532B3"/>
    <w:rsid w:val="00953434"/>
    <w:rsid w:val="0095346F"/>
    <w:rsid w:val="0095366E"/>
    <w:rsid w:val="0095394D"/>
    <w:rsid w:val="00953AE9"/>
    <w:rsid w:val="00953B4F"/>
    <w:rsid w:val="00953C2C"/>
    <w:rsid w:val="00953E69"/>
    <w:rsid w:val="00953F76"/>
    <w:rsid w:val="009541DA"/>
    <w:rsid w:val="00954692"/>
    <w:rsid w:val="0095494C"/>
    <w:rsid w:val="00954E83"/>
    <w:rsid w:val="00955507"/>
    <w:rsid w:val="009556D1"/>
    <w:rsid w:val="0095574B"/>
    <w:rsid w:val="0095598A"/>
    <w:rsid w:val="00955A84"/>
    <w:rsid w:val="00955C13"/>
    <w:rsid w:val="009560A8"/>
    <w:rsid w:val="00956266"/>
    <w:rsid w:val="00956689"/>
    <w:rsid w:val="00956866"/>
    <w:rsid w:val="00956F10"/>
    <w:rsid w:val="00957263"/>
    <w:rsid w:val="009574AE"/>
    <w:rsid w:val="009575BA"/>
    <w:rsid w:val="0095793E"/>
    <w:rsid w:val="00957A26"/>
    <w:rsid w:val="00957A3E"/>
    <w:rsid w:val="00957A95"/>
    <w:rsid w:val="00960248"/>
    <w:rsid w:val="0096057B"/>
    <w:rsid w:val="00960852"/>
    <w:rsid w:val="009608E3"/>
    <w:rsid w:val="0096095C"/>
    <w:rsid w:val="00960991"/>
    <w:rsid w:val="00960AC5"/>
    <w:rsid w:val="00960B06"/>
    <w:rsid w:val="00960BC8"/>
    <w:rsid w:val="00960D7B"/>
    <w:rsid w:val="00960D7E"/>
    <w:rsid w:val="00960DCC"/>
    <w:rsid w:val="0096105F"/>
    <w:rsid w:val="0096182F"/>
    <w:rsid w:val="009618F2"/>
    <w:rsid w:val="00961B6D"/>
    <w:rsid w:val="00961FA1"/>
    <w:rsid w:val="00962A95"/>
    <w:rsid w:val="00962EED"/>
    <w:rsid w:val="00962F3C"/>
    <w:rsid w:val="00963098"/>
    <w:rsid w:val="0096310D"/>
    <w:rsid w:val="00963113"/>
    <w:rsid w:val="0096347D"/>
    <w:rsid w:val="0096364D"/>
    <w:rsid w:val="009636E4"/>
    <w:rsid w:val="00963752"/>
    <w:rsid w:val="00963916"/>
    <w:rsid w:val="00963A2A"/>
    <w:rsid w:val="00963B0C"/>
    <w:rsid w:val="00963B67"/>
    <w:rsid w:val="00963CFD"/>
    <w:rsid w:val="00963F58"/>
    <w:rsid w:val="00964448"/>
    <w:rsid w:val="00964882"/>
    <w:rsid w:val="00964A09"/>
    <w:rsid w:val="00964A54"/>
    <w:rsid w:val="00964CA1"/>
    <w:rsid w:val="00964CE1"/>
    <w:rsid w:val="00964DAE"/>
    <w:rsid w:val="00965164"/>
    <w:rsid w:val="009653C5"/>
    <w:rsid w:val="00965568"/>
    <w:rsid w:val="00965930"/>
    <w:rsid w:val="009659A5"/>
    <w:rsid w:val="00965A6C"/>
    <w:rsid w:val="00965A7B"/>
    <w:rsid w:val="00965FED"/>
    <w:rsid w:val="00965FFC"/>
    <w:rsid w:val="0096623B"/>
    <w:rsid w:val="009662CF"/>
    <w:rsid w:val="00966333"/>
    <w:rsid w:val="009663DF"/>
    <w:rsid w:val="009666B3"/>
    <w:rsid w:val="0096674E"/>
    <w:rsid w:val="00966947"/>
    <w:rsid w:val="00966B1C"/>
    <w:rsid w:val="009671DE"/>
    <w:rsid w:val="009673CD"/>
    <w:rsid w:val="009676A9"/>
    <w:rsid w:val="009676D1"/>
    <w:rsid w:val="009676F3"/>
    <w:rsid w:val="0096773D"/>
    <w:rsid w:val="00967C5E"/>
    <w:rsid w:val="00967CAE"/>
    <w:rsid w:val="00967CE2"/>
    <w:rsid w:val="00967D7E"/>
    <w:rsid w:val="00970068"/>
    <w:rsid w:val="009700BE"/>
    <w:rsid w:val="009708D8"/>
    <w:rsid w:val="009709B0"/>
    <w:rsid w:val="00970A0C"/>
    <w:rsid w:val="00970AB1"/>
    <w:rsid w:val="00970BDC"/>
    <w:rsid w:val="009712FA"/>
    <w:rsid w:val="009713B8"/>
    <w:rsid w:val="009715C2"/>
    <w:rsid w:val="009717AA"/>
    <w:rsid w:val="00971C6E"/>
    <w:rsid w:val="009729A5"/>
    <w:rsid w:val="00972A19"/>
    <w:rsid w:val="00972DAA"/>
    <w:rsid w:val="009732AD"/>
    <w:rsid w:val="0097350D"/>
    <w:rsid w:val="0097357F"/>
    <w:rsid w:val="009735C5"/>
    <w:rsid w:val="0097374F"/>
    <w:rsid w:val="00973956"/>
    <w:rsid w:val="00973B48"/>
    <w:rsid w:val="00973BCD"/>
    <w:rsid w:val="00973D0A"/>
    <w:rsid w:val="00973D9A"/>
    <w:rsid w:val="00973E18"/>
    <w:rsid w:val="00973F7F"/>
    <w:rsid w:val="009743DD"/>
    <w:rsid w:val="00974479"/>
    <w:rsid w:val="0097468B"/>
    <w:rsid w:val="009748CE"/>
    <w:rsid w:val="00974966"/>
    <w:rsid w:val="00974BC8"/>
    <w:rsid w:val="00974E72"/>
    <w:rsid w:val="00974F3C"/>
    <w:rsid w:val="00975256"/>
    <w:rsid w:val="0097558D"/>
    <w:rsid w:val="009755BD"/>
    <w:rsid w:val="009757EF"/>
    <w:rsid w:val="009758AD"/>
    <w:rsid w:val="009759C0"/>
    <w:rsid w:val="00975C71"/>
    <w:rsid w:val="00975EFD"/>
    <w:rsid w:val="00975F5F"/>
    <w:rsid w:val="009761A0"/>
    <w:rsid w:val="009763B2"/>
    <w:rsid w:val="009764FD"/>
    <w:rsid w:val="009765E5"/>
    <w:rsid w:val="0097661B"/>
    <w:rsid w:val="00976663"/>
    <w:rsid w:val="00976AC6"/>
    <w:rsid w:val="00976BCF"/>
    <w:rsid w:val="009770BE"/>
    <w:rsid w:val="009770C1"/>
    <w:rsid w:val="009771B4"/>
    <w:rsid w:val="00977BA2"/>
    <w:rsid w:val="00977CCB"/>
    <w:rsid w:val="00977D9D"/>
    <w:rsid w:val="0098036F"/>
    <w:rsid w:val="00980834"/>
    <w:rsid w:val="009809E7"/>
    <w:rsid w:val="00980EF2"/>
    <w:rsid w:val="0098107F"/>
    <w:rsid w:val="00981419"/>
    <w:rsid w:val="009814E3"/>
    <w:rsid w:val="009815F3"/>
    <w:rsid w:val="00981A76"/>
    <w:rsid w:val="00981B2B"/>
    <w:rsid w:val="00981BEC"/>
    <w:rsid w:val="00981D77"/>
    <w:rsid w:val="00981DCB"/>
    <w:rsid w:val="00981DFA"/>
    <w:rsid w:val="00982025"/>
    <w:rsid w:val="009826D6"/>
    <w:rsid w:val="00982978"/>
    <w:rsid w:val="00982ACA"/>
    <w:rsid w:val="009830FF"/>
    <w:rsid w:val="009839D5"/>
    <w:rsid w:val="00984052"/>
    <w:rsid w:val="009846AF"/>
    <w:rsid w:val="0098487E"/>
    <w:rsid w:val="00984AED"/>
    <w:rsid w:val="00984C3F"/>
    <w:rsid w:val="00984E6C"/>
    <w:rsid w:val="00984F91"/>
    <w:rsid w:val="009850CB"/>
    <w:rsid w:val="00985174"/>
    <w:rsid w:val="0098535F"/>
    <w:rsid w:val="009855DC"/>
    <w:rsid w:val="009856A4"/>
    <w:rsid w:val="0098571A"/>
    <w:rsid w:val="009857B0"/>
    <w:rsid w:val="00985842"/>
    <w:rsid w:val="00985C29"/>
    <w:rsid w:val="00985E97"/>
    <w:rsid w:val="00986203"/>
    <w:rsid w:val="009863DE"/>
    <w:rsid w:val="00986458"/>
    <w:rsid w:val="00986551"/>
    <w:rsid w:val="0098658A"/>
    <w:rsid w:val="009867DA"/>
    <w:rsid w:val="0098681E"/>
    <w:rsid w:val="00986B52"/>
    <w:rsid w:val="00986EB9"/>
    <w:rsid w:val="00986F77"/>
    <w:rsid w:val="00987189"/>
    <w:rsid w:val="00987312"/>
    <w:rsid w:val="009873A3"/>
    <w:rsid w:val="0098786E"/>
    <w:rsid w:val="00987883"/>
    <w:rsid w:val="00987B15"/>
    <w:rsid w:val="00987DD1"/>
    <w:rsid w:val="00987E27"/>
    <w:rsid w:val="00987F9F"/>
    <w:rsid w:val="00990031"/>
    <w:rsid w:val="00990218"/>
    <w:rsid w:val="009902A0"/>
    <w:rsid w:val="009903A4"/>
    <w:rsid w:val="009903E3"/>
    <w:rsid w:val="0099047E"/>
    <w:rsid w:val="00990503"/>
    <w:rsid w:val="00990563"/>
    <w:rsid w:val="009905A5"/>
    <w:rsid w:val="00990751"/>
    <w:rsid w:val="00990971"/>
    <w:rsid w:val="00990CA5"/>
    <w:rsid w:val="00990DAF"/>
    <w:rsid w:val="00990EEE"/>
    <w:rsid w:val="00991287"/>
    <w:rsid w:val="00991577"/>
    <w:rsid w:val="00991695"/>
    <w:rsid w:val="00991837"/>
    <w:rsid w:val="0099183F"/>
    <w:rsid w:val="00991BA0"/>
    <w:rsid w:val="00991DD9"/>
    <w:rsid w:val="0099224C"/>
    <w:rsid w:val="00992377"/>
    <w:rsid w:val="0099249C"/>
    <w:rsid w:val="0099261B"/>
    <w:rsid w:val="00992803"/>
    <w:rsid w:val="009929C1"/>
    <w:rsid w:val="00992CCC"/>
    <w:rsid w:val="00992D91"/>
    <w:rsid w:val="009933E0"/>
    <w:rsid w:val="00993463"/>
    <w:rsid w:val="00993578"/>
    <w:rsid w:val="009937F9"/>
    <w:rsid w:val="0099389E"/>
    <w:rsid w:val="009938B6"/>
    <w:rsid w:val="00993908"/>
    <w:rsid w:val="0099394B"/>
    <w:rsid w:val="00993A72"/>
    <w:rsid w:val="00993ABB"/>
    <w:rsid w:val="00993BC5"/>
    <w:rsid w:val="00994144"/>
    <w:rsid w:val="0099431B"/>
    <w:rsid w:val="00994745"/>
    <w:rsid w:val="0099484C"/>
    <w:rsid w:val="00995012"/>
    <w:rsid w:val="009954B8"/>
    <w:rsid w:val="00995584"/>
    <w:rsid w:val="00995811"/>
    <w:rsid w:val="00995AB2"/>
    <w:rsid w:val="00995E19"/>
    <w:rsid w:val="00995F06"/>
    <w:rsid w:val="0099614E"/>
    <w:rsid w:val="0099617F"/>
    <w:rsid w:val="009961B1"/>
    <w:rsid w:val="009961CE"/>
    <w:rsid w:val="009963D0"/>
    <w:rsid w:val="0099664D"/>
    <w:rsid w:val="0099699A"/>
    <w:rsid w:val="00996DF2"/>
    <w:rsid w:val="00996F49"/>
    <w:rsid w:val="00996FD5"/>
    <w:rsid w:val="009970E0"/>
    <w:rsid w:val="00997369"/>
    <w:rsid w:val="009974CA"/>
    <w:rsid w:val="009975F2"/>
    <w:rsid w:val="00997746"/>
    <w:rsid w:val="009978F4"/>
    <w:rsid w:val="00997EAE"/>
    <w:rsid w:val="009A01D5"/>
    <w:rsid w:val="009A074C"/>
    <w:rsid w:val="009A07CA"/>
    <w:rsid w:val="009A0879"/>
    <w:rsid w:val="009A0C18"/>
    <w:rsid w:val="009A138F"/>
    <w:rsid w:val="009A14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65A"/>
    <w:rsid w:val="009A36C3"/>
    <w:rsid w:val="009A3797"/>
    <w:rsid w:val="009A37B0"/>
    <w:rsid w:val="009A3E3F"/>
    <w:rsid w:val="009A3F07"/>
    <w:rsid w:val="009A4024"/>
    <w:rsid w:val="009A416D"/>
    <w:rsid w:val="009A4175"/>
    <w:rsid w:val="009A4731"/>
    <w:rsid w:val="009A4B50"/>
    <w:rsid w:val="009A4F13"/>
    <w:rsid w:val="009A509C"/>
    <w:rsid w:val="009A57A3"/>
    <w:rsid w:val="009A5B3E"/>
    <w:rsid w:val="009A5EC0"/>
    <w:rsid w:val="009A5F58"/>
    <w:rsid w:val="009A62ED"/>
    <w:rsid w:val="009A635C"/>
    <w:rsid w:val="009A63C6"/>
    <w:rsid w:val="009A6653"/>
    <w:rsid w:val="009A6D91"/>
    <w:rsid w:val="009A70D0"/>
    <w:rsid w:val="009A742F"/>
    <w:rsid w:val="009A77DC"/>
    <w:rsid w:val="009A7BA2"/>
    <w:rsid w:val="009A7D5C"/>
    <w:rsid w:val="009A7E08"/>
    <w:rsid w:val="009B013F"/>
    <w:rsid w:val="009B06F9"/>
    <w:rsid w:val="009B0760"/>
    <w:rsid w:val="009B08B8"/>
    <w:rsid w:val="009B0CD0"/>
    <w:rsid w:val="009B0E23"/>
    <w:rsid w:val="009B119F"/>
    <w:rsid w:val="009B12B2"/>
    <w:rsid w:val="009B1438"/>
    <w:rsid w:val="009B1B35"/>
    <w:rsid w:val="009B1C05"/>
    <w:rsid w:val="009B1C0E"/>
    <w:rsid w:val="009B21FC"/>
    <w:rsid w:val="009B246A"/>
    <w:rsid w:val="009B24ED"/>
    <w:rsid w:val="009B253C"/>
    <w:rsid w:val="009B272D"/>
    <w:rsid w:val="009B2861"/>
    <w:rsid w:val="009B2A6A"/>
    <w:rsid w:val="009B2C69"/>
    <w:rsid w:val="009B2F94"/>
    <w:rsid w:val="009B327B"/>
    <w:rsid w:val="009B360E"/>
    <w:rsid w:val="009B361E"/>
    <w:rsid w:val="009B39C1"/>
    <w:rsid w:val="009B3C08"/>
    <w:rsid w:val="009B3EF6"/>
    <w:rsid w:val="009B4664"/>
    <w:rsid w:val="009B466F"/>
    <w:rsid w:val="009B4748"/>
    <w:rsid w:val="009B4788"/>
    <w:rsid w:val="009B47FB"/>
    <w:rsid w:val="009B4A20"/>
    <w:rsid w:val="009B4C85"/>
    <w:rsid w:val="009B4D6D"/>
    <w:rsid w:val="009B4F05"/>
    <w:rsid w:val="009B5428"/>
    <w:rsid w:val="009B56A5"/>
    <w:rsid w:val="009B56BE"/>
    <w:rsid w:val="009B57FD"/>
    <w:rsid w:val="009B58F1"/>
    <w:rsid w:val="009B6177"/>
    <w:rsid w:val="009B6269"/>
    <w:rsid w:val="009B6518"/>
    <w:rsid w:val="009B65CF"/>
    <w:rsid w:val="009B65FC"/>
    <w:rsid w:val="009B66E9"/>
    <w:rsid w:val="009B6873"/>
    <w:rsid w:val="009B6E80"/>
    <w:rsid w:val="009B702A"/>
    <w:rsid w:val="009B708E"/>
    <w:rsid w:val="009B70D3"/>
    <w:rsid w:val="009B741A"/>
    <w:rsid w:val="009B76E0"/>
    <w:rsid w:val="009B7901"/>
    <w:rsid w:val="009B7947"/>
    <w:rsid w:val="009B7A8B"/>
    <w:rsid w:val="009B7E7B"/>
    <w:rsid w:val="009C0014"/>
    <w:rsid w:val="009C08A8"/>
    <w:rsid w:val="009C0975"/>
    <w:rsid w:val="009C098D"/>
    <w:rsid w:val="009C0B7C"/>
    <w:rsid w:val="009C0D88"/>
    <w:rsid w:val="009C0EED"/>
    <w:rsid w:val="009C1088"/>
    <w:rsid w:val="009C10FD"/>
    <w:rsid w:val="009C160E"/>
    <w:rsid w:val="009C17F7"/>
    <w:rsid w:val="009C1B5B"/>
    <w:rsid w:val="009C1C71"/>
    <w:rsid w:val="009C1CDC"/>
    <w:rsid w:val="009C2071"/>
    <w:rsid w:val="009C22D0"/>
    <w:rsid w:val="009C23A0"/>
    <w:rsid w:val="009C2775"/>
    <w:rsid w:val="009C2E3E"/>
    <w:rsid w:val="009C3174"/>
    <w:rsid w:val="009C31EC"/>
    <w:rsid w:val="009C3592"/>
    <w:rsid w:val="009C3DDB"/>
    <w:rsid w:val="009C3E2A"/>
    <w:rsid w:val="009C40CB"/>
    <w:rsid w:val="009C4194"/>
    <w:rsid w:val="009C425D"/>
    <w:rsid w:val="009C4C13"/>
    <w:rsid w:val="009C4E02"/>
    <w:rsid w:val="009C505D"/>
    <w:rsid w:val="009C51F3"/>
    <w:rsid w:val="009C5402"/>
    <w:rsid w:val="009C5AC6"/>
    <w:rsid w:val="009C5B0C"/>
    <w:rsid w:val="009C5B93"/>
    <w:rsid w:val="009C5E31"/>
    <w:rsid w:val="009C5EB3"/>
    <w:rsid w:val="009C60AA"/>
    <w:rsid w:val="009C6177"/>
    <w:rsid w:val="009C61E0"/>
    <w:rsid w:val="009C6383"/>
    <w:rsid w:val="009C6483"/>
    <w:rsid w:val="009C65AA"/>
    <w:rsid w:val="009C662B"/>
    <w:rsid w:val="009C6CC0"/>
    <w:rsid w:val="009C6DAA"/>
    <w:rsid w:val="009C6E4D"/>
    <w:rsid w:val="009C6F55"/>
    <w:rsid w:val="009C7184"/>
    <w:rsid w:val="009C71E3"/>
    <w:rsid w:val="009C723A"/>
    <w:rsid w:val="009C7550"/>
    <w:rsid w:val="009C75BD"/>
    <w:rsid w:val="009C7601"/>
    <w:rsid w:val="009C7607"/>
    <w:rsid w:val="009C7630"/>
    <w:rsid w:val="009C76AA"/>
    <w:rsid w:val="009C7771"/>
    <w:rsid w:val="009C7BF0"/>
    <w:rsid w:val="009C7E34"/>
    <w:rsid w:val="009D0137"/>
    <w:rsid w:val="009D02D7"/>
    <w:rsid w:val="009D03DE"/>
    <w:rsid w:val="009D0461"/>
    <w:rsid w:val="009D062B"/>
    <w:rsid w:val="009D063E"/>
    <w:rsid w:val="009D06FF"/>
    <w:rsid w:val="009D0E09"/>
    <w:rsid w:val="009D0E8C"/>
    <w:rsid w:val="009D0F7E"/>
    <w:rsid w:val="009D1070"/>
    <w:rsid w:val="009D120E"/>
    <w:rsid w:val="009D12FE"/>
    <w:rsid w:val="009D148F"/>
    <w:rsid w:val="009D1662"/>
    <w:rsid w:val="009D1772"/>
    <w:rsid w:val="009D1AB3"/>
    <w:rsid w:val="009D1B3D"/>
    <w:rsid w:val="009D1F2E"/>
    <w:rsid w:val="009D2273"/>
    <w:rsid w:val="009D2340"/>
    <w:rsid w:val="009D255F"/>
    <w:rsid w:val="009D26DD"/>
    <w:rsid w:val="009D2855"/>
    <w:rsid w:val="009D2989"/>
    <w:rsid w:val="009D29E0"/>
    <w:rsid w:val="009D2C3A"/>
    <w:rsid w:val="009D2E53"/>
    <w:rsid w:val="009D3350"/>
    <w:rsid w:val="009D358A"/>
    <w:rsid w:val="009D38F4"/>
    <w:rsid w:val="009D3FC1"/>
    <w:rsid w:val="009D40EC"/>
    <w:rsid w:val="009D40FB"/>
    <w:rsid w:val="009D4556"/>
    <w:rsid w:val="009D4670"/>
    <w:rsid w:val="009D504E"/>
    <w:rsid w:val="009D5318"/>
    <w:rsid w:val="009D5380"/>
    <w:rsid w:val="009D554A"/>
    <w:rsid w:val="009D5708"/>
    <w:rsid w:val="009D579E"/>
    <w:rsid w:val="009D5E6D"/>
    <w:rsid w:val="009D5ED5"/>
    <w:rsid w:val="009D5F8A"/>
    <w:rsid w:val="009D651C"/>
    <w:rsid w:val="009D65B9"/>
    <w:rsid w:val="009D68B3"/>
    <w:rsid w:val="009D68C7"/>
    <w:rsid w:val="009D6914"/>
    <w:rsid w:val="009D6BA0"/>
    <w:rsid w:val="009D6CB0"/>
    <w:rsid w:val="009D6F42"/>
    <w:rsid w:val="009D70B7"/>
    <w:rsid w:val="009D70D6"/>
    <w:rsid w:val="009D72A8"/>
    <w:rsid w:val="009D75F6"/>
    <w:rsid w:val="009D7842"/>
    <w:rsid w:val="009D79F1"/>
    <w:rsid w:val="009D7D67"/>
    <w:rsid w:val="009D7FB8"/>
    <w:rsid w:val="009E015A"/>
    <w:rsid w:val="009E0232"/>
    <w:rsid w:val="009E09C9"/>
    <w:rsid w:val="009E0ADF"/>
    <w:rsid w:val="009E0E4D"/>
    <w:rsid w:val="009E1528"/>
    <w:rsid w:val="009E191D"/>
    <w:rsid w:val="009E19B0"/>
    <w:rsid w:val="009E19B3"/>
    <w:rsid w:val="009E1B70"/>
    <w:rsid w:val="009E1E77"/>
    <w:rsid w:val="009E22EA"/>
    <w:rsid w:val="009E2673"/>
    <w:rsid w:val="009E2765"/>
    <w:rsid w:val="009E2795"/>
    <w:rsid w:val="009E2BB0"/>
    <w:rsid w:val="009E3581"/>
    <w:rsid w:val="009E374C"/>
    <w:rsid w:val="009E38AB"/>
    <w:rsid w:val="009E39B5"/>
    <w:rsid w:val="009E3ABD"/>
    <w:rsid w:val="009E3AC0"/>
    <w:rsid w:val="009E3DC7"/>
    <w:rsid w:val="009E3E02"/>
    <w:rsid w:val="009E3EAB"/>
    <w:rsid w:val="009E4011"/>
    <w:rsid w:val="009E4586"/>
    <w:rsid w:val="009E4634"/>
    <w:rsid w:val="009E4772"/>
    <w:rsid w:val="009E4815"/>
    <w:rsid w:val="009E4859"/>
    <w:rsid w:val="009E49BE"/>
    <w:rsid w:val="009E4D80"/>
    <w:rsid w:val="009E4EDB"/>
    <w:rsid w:val="009E5774"/>
    <w:rsid w:val="009E5A86"/>
    <w:rsid w:val="009E60F1"/>
    <w:rsid w:val="009E6194"/>
    <w:rsid w:val="009E63FD"/>
    <w:rsid w:val="009E65C6"/>
    <w:rsid w:val="009E685B"/>
    <w:rsid w:val="009E68B4"/>
    <w:rsid w:val="009E68EB"/>
    <w:rsid w:val="009E6E98"/>
    <w:rsid w:val="009E6E9B"/>
    <w:rsid w:val="009E7007"/>
    <w:rsid w:val="009E7340"/>
    <w:rsid w:val="009E73A4"/>
    <w:rsid w:val="009E7468"/>
    <w:rsid w:val="009E7506"/>
    <w:rsid w:val="009E75E3"/>
    <w:rsid w:val="009E769D"/>
    <w:rsid w:val="009E78E4"/>
    <w:rsid w:val="009E792E"/>
    <w:rsid w:val="009E7DE8"/>
    <w:rsid w:val="009E7F1B"/>
    <w:rsid w:val="009F0202"/>
    <w:rsid w:val="009F062A"/>
    <w:rsid w:val="009F0901"/>
    <w:rsid w:val="009F0AAB"/>
    <w:rsid w:val="009F0BDB"/>
    <w:rsid w:val="009F1250"/>
    <w:rsid w:val="009F12E5"/>
    <w:rsid w:val="009F14BC"/>
    <w:rsid w:val="009F152B"/>
    <w:rsid w:val="009F1726"/>
    <w:rsid w:val="009F1990"/>
    <w:rsid w:val="009F1A62"/>
    <w:rsid w:val="009F1D93"/>
    <w:rsid w:val="009F1DCF"/>
    <w:rsid w:val="009F1E18"/>
    <w:rsid w:val="009F1F63"/>
    <w:rsid w:val="009F22E4"/>
    <w:rsid w:val="009F232D"/>
    <w:rsid w:val="009F23CF"/>
    <w:rsid w:val="009F242A"/>
    <w:rsid w:val="009F24E3"/>
    <w:rsid w:val="009F29F3"/>
    <w:rsid w:val="009F2CA0"/>
    <w:rsid w:val="009F2F0F"/>
    <w:rsid w:val="009F3373"/>
    <w:rsid w:val="009F3A5D"/>
    <w:rsid w:val="009F3B90"/>
    <w:rsid w:val="009F401A"/>
    <w:rsid w:val="009F4095"/>
    <w:rsid w:val="009F41EF"/>
    <w:rsid w:val="009F42B7"/>
    <w:rsid w:val="009F44C9"/>
    <w:rsid w:val="009F467D"/>
    <w:rsid w:val="009F47ED"/>
    <w:rsid w:val="009F4AA3"/>
    <w:rsid w:val="009F4D33"/>
    <w:rsid w:val="009F4EE6"/>
    <w:rsid w:val="009F4F97"/>
    <w:rsid w:val="009F532C"/>
    <w:rsid w:val="009F55FC"/>
    <w:rsid w:val="009F5B7F"/>
    <w:rsid w:val="009F62D5"/>
    <w:rsid w:val="009F6343"/>
    <w:rsid w:val="009F6390"/>
    <w:rsid w:val="009F66FC"/>
    <w:rsid w:val="009F6A03"/>
    <w:rsid w:val="009F6B30"/>
    <w:rsid w:val="009F6CA4"/>
    <w:rsid w:val="009F70E7"/>
    <w:rsid w:val="009F72B3"/>
    <w:rsid w:val="009F7369"/>
    <w:rsid w:val="009F77F0"/>
    <w:rsid w:val="009F7A81"/>
    <w:rsid w:val="009F7D5A"/>
    <w:rsid w:val="009F7E19"/>
    <w:rsid w:val="009F7E78"/>
    <w:rsid w:val="00A00361"/>
    <w:rsid w:val="00A0051B"/>
    <w:rsid w:val="00A00830"/>
    <w:rsid w:val="00A00910"/>
    <w:rsid w:val="00A00929"/>
    <w:rsid w:val="00A00CFA"/>
    <w:rsid w:val="00A00D6C"/>
    <w:rsid w:val="00A0105D"/>
    <w:rsid w:val="00A013DD"/>
    <w:rsid w:val="00A01412"/>
    <w:rsid w:val="00A01A07"/>
    <w:rsid w:val="00A01AE4"/>
    <w:rsid w:val="00A01CA6"/>
    <w:rsid w:val="00A020BD"/>
    <w:rsid w:val="00A020F4"/>
    <w:rsid w:val="00A0257B"/>
    <w:rsid w:val="00A027CB"/>
    <w:rsid w:val="00A0289C"/>
    <w:rsid w:val="00A02C60"/>
    <w:rsid w:val="00A02D45"/>
    <w:rsid w:val="00A0300D"/>
    <w:rsid w:val="00A031C0"/>
    <w:rsid w:val="00A0357D"/>
    <w:rsid w:val="00A03603"/>
    <w:rsid w:val="00A03DB7"/>
    <w:rsid w:val="00A03EAE"/>
    <w:rsid w:val="00A03F9B"/>
    <w:rsid w:val="00A0414F"/>
    <w:rsid w:val="00A04926"/>
    <w:rsid w:val="00A04D27"/>
    <w:rsid w:val="00A04FE2"/>
    <w:rsid w:val="00A05087"/>
    <w:rsid w:val="00A05237"/>
    <w:rsid w:val="00A0550C"/>
    <w:rsid w:val="00A05578"/>
    <w:rsid w:val="00A056C1"/>
    <w:rsid w:val="00A05C1D"/>
    <w:rsid w:val="00A05D88"/>
    <w:rsid w:val="00A065B4"/>
    <w:rsid w:val="00A06AC6"/>
    <w:rsid w:val="00A06C77"/>
    <w:rsid w:val="00A06D7E"/>
    <w:rsid w:val="00A06E60"/>
    <w:rsid w:val="00A06FE9"/>
    <w:rsid w:val="00A073FE"/>
    <w:rsid w:val="00A07486"/>
    <w:rsid w:val="00A07515"/>
    <w:rsid w:val="00A0794E"/>
    <w:rsid w:val="00A07EA0"/>
    <w:rsid w:val="00A100E1"/>
    <w:rsid w:val="00A10237"/>
    <w:rsid w:val="00A106B9"/>
    <w:rsid w:val="00A10A86"/>
    <w:rsid w:val="00A113BD"/>
    <w:rsid w:val="00A113DF"/>
    <w:rsid w:val="00A117E1"/>
    <w:rsid w:val="00A11B35"/>
    <w:rsid w:val="00A11B48"/>
    <w:rsid w:val="00A11C07"/>
    <w:rsid w:val="00A11DAD"/>
    <w:rsid w:val="00A11FB1"/>
    <w:rsid w:val="00A120C1"/>
    <w:rsid w:val="00A122B9"/>
    <w:rsid w:val="00A12305"/>
    <w:rsid w:val="00A1265D"/>
    <w:rsid w:val="00A126F1"/>
    <w:rsid w:val="00A128E7"/>
    <w:rsid w:val="00A12A26"/>
    <w:rsid w:val="00A12D86"/>
    <w:rsid w:val="00A12D95"/>
    <w:rsid w:val="00A13205"/>
    <w:rsid w:val="00A133A6"/>
    <w:rsid w:val="00A135A7"/>
    <w:rsid w:val="00A136D7"/>
    <w:rsid w:val="00A137D0"/>
    <w:rsid w:val="00A13924"/>
    <w:rsid w:val="00A13D51"/>
    <w:rsid w:val="00A14348"/>
    <w:rsid w:val="00A143FB"/>
    <w:rsid w:val="00A1462B"/>
    <w:rsid w:val="00A148B0"/>
    <w:rsid w:val="00A148E6"/>
    <w:rsid w:val="00A14AB5"/>
    <w:rsid w:val="00A14EB5"/>
    <w:rsid w:val="00A15026"/>
    <w:rsid w:val="00A150D6"/>
    <w:rsid w:val="00A150EC"/>
    <w:rsid w:val="00A15749"/>
    <w:rsid w:val="00A159C2"/>
    <w:rsid w:val="00A159ED"/>
    <w:rsid w:val="00A15DEB"/>
    <w:rsid w:val="00A1615F"/>
    <w:rsid w:val="00A16315"/>
    <w:rsid w:val="00A1657A"/>
    <w:rsid w:val="00A1670F"/>
    <w:rsid w:val="00A16A71"/>
    <w:rsid w:val="00A16C26"/>
    <w:rsid w:val="00A16D4A"/>
    <w:rsid w:val="00A16EBA"/>
    <w:rsid w:val="00A174E6"/>
    <w:rsid w:val="00A17736"/>
    <w:rsid w:val="00A1775A"/>
    <w:rsid w:val="00A1789D"/>
    <w:rsid w:val="00A17BE3"/>
    <w:rsid w:val="00A17D29"/>
    <w:rsid w:val="00A17F7E"/>
    <w:rsid w:val="00A2001A"/>
    <w:rsid w:val="00A2011A"/>
    <w:rsid w:val="00A2030D"/>
    <w:rsid w:val="00A203AC"/>
    <w:rsid w:val="00A2054D"/>
    <w:rsid w:val="00A205BB"/>
    <w:rsid w:val="00A20616"/>
    <w:rsid w:val="00A2066F"/>
    <w:rsid w:val="00A206BB"/>
    <w:rsid w:val="00A208F0"/>
    <w:rsid w:val="00A20C72"/>
    <w:rsid w:val="00A21027"/>
    <w:rsid w:val="00A21178"/>
    <w:rsid w:val="00A211EA"/>
    <w:rsid w:val="00A212F0"/>
    <w:rsid w:val="00A2133B"/>
    <w:rsid w:val="00A215B3"/>
    <w:rsid w:val="00A21675"/>
    <w:rsid w:val="00A21836"/>
    <w:rsid w:val="00A2184D"/>
    <w:rsid w:val="00A2194D"/>
    <w:rsid w:val="00A21B3D"/>
    <w:rsid w:val="00A21BD3"/>
    <w:rsid w:val="00A21F1B"/>
    <w:rsid w:val="00A222AF"/>
    <w:rsid w:val="00A22448"/>
    <w:rsid w:val="00A22EF4"/>
    <w:rsid w:val="00A23059"/>
    <w:rsid w:val="00A231E5"/>
    <w:rsid w:val="00A231F8"/>
    <w:rsid w:val="00A234B5"/>
    <w:rsid w:val="00A237CC"/>
    <w:rsid w:val="00A2399A"/>
    <w:rsid w:val="00A23FC9"/>
    <w:rsid w:val="00A2430D"/>
    <w:rsid w:val="00A24462"/>
    <w:rsid w:val="00A249EA"/>
    <w:rsid w:val="00A24A0A"/>
    <w:rsid w:val="00A24AAC"/>
    <w:rsid w:val="00A24BF9"/>
    <w:rsid w:val="00A24E28"/>
    <w:rsid w:val="00A24FB1"/>
    <w:rsid w:val="00A25024"/>
    <w:rsid w:val="00A251D5"/>
    <w:rsid w:val="00A2533F"/>
    <w:rsid w:val="00A253B4"/>
    <w:rsid w:val="00A25786"/>
    <w:rsid w:val="00A257C2"/>
    <w:rsid w:val="00A258C4"/>
    <w:rsid w:val="00A25C26"/>
    <w:rsid w:val="00A25CD5"/>
    <w:rsid w:val="00A25D8F"/>
    <w:rsid w:val="00A2601A"/>
    <w:rsid w:val="00A261CE"/>
    <w:rsid w:val="00A262F2"/>
    <w:rsid w:val="00A2648E"/>
    <w:rsid w:val="00A265E1"/>
    <w:rsid w:val="00A26718"/>
    <w:rsid w:val="00A26739"/>
    <w:rsid w:val="00A26846"/>
    <w:rsid w:val="00A26892"/>
    <w:rsid w:val="00A268DA"/>
    <w:rsid w:val="00A26BDB"/>
    <w:rsid w:val="00A26E5E"/>
    <w:rsid w:val="00A26F1D"/>
    <w:rsid w:val="00A2756D"/>
    <w:rsid w:val="00A276B7"/>
    <w:rsid w:val="00A276E4"/>
    <w:rsid w:val="00A276F4"/>
    <w:rsid w:val="00A27763"/>
    <w:rsid w:val="00A27A22"/>
    <w:rsid w:val="00A27C96"/>
    <w:rsid w:val="00A27D1C"/>
    <w:rsid w:val="00A27E40"/>
    <w:rsid w:val="00A302BB"/>
    <w:rsid w:val="00A3031E"/>
    <w:rsid w:val="00A30358"/>
    <w:rsid w:val="00A307AC"/>
    <w:rsid w:val="00A308B6"/>
    <w:rsid w:val="00A30B36"/>
    <w:rsid w:val="00A30E9A"/>
    <w:rsid w:val="00A30EBF"/>
    <w:rsid w:val="00A3122E"/>
    <w:rsid w:val="00A313F1"/>
    <w:rsid w:val="00A31440"/>
    <w:rsid w:val="00A31757"/>
    <w:rsid w:val="00A3193D"/>
    <w:rsid w:val="00A3198D"/>
    <w:rsid w:val="00A31D26"/>
    <w:rsid w:val="00A31E76"/>
    <w:rsid w:val="00A31FF1"/>
    <w:rsid w:val="00A32148"/>
    <w:rsid w:val="00A322CC"/>
    <w:rsid w:val="00A322EA"/>
    <w:rsid w:val="00A32471"/>
    <w:rsid w:val="00A3263E"/>
    <w:rsid w:val="00A32740"/>
    <w:rsid w:val="00A32C92"/>
    <w:rsid w:val="00A33015"/>
    <w:rsid w:val="00A33121"/>
    <w:rsid w:val="00A33164"/>
    <w:rsid w:val="00A333A2"/>
    <w:rsid w:val="00A333BC"/>
    <w:rsid w:val="00A334EF"/>
    <w:rsid w:val="00A3351C"/>
    <w:rsid w:val="00A3357F"/>
    <w:rsid w:val="00A336B0"/>
    <w:rsid w:val="00A336C3"/>
    <w:rsid w:val="00A337CA"/>
    <w:rsid w:val="00A337CF"/>
    <w:rsid w:val="00A33F3F"/>
    <w:rsid w:val="00A34272"/>
    <w:rsid w:val="00A342C5"/>
    <w:rsid w:val="00A349A1"/>
    <w:rsid w:val="00A349BF"/>
    <w:rsid w:val="00A350CB"/>
    <w:rsid w:val="00A3559A"/>
    <w:rsid w:val="00A3563E"/>
    <w:rsid w:val="00A35647"/>
    <w:rsid w:val="00A35744"/>
    <w:rsid w:val="00A35B86"/>
    <w:rsid w:val="00A35D65"/>
    <w:rsid w:val="00A35EBF"/>
    <w:rsid w:val="00A3607A"/>
    <w:rsid w:val="00A3625B"/>
    <w:rsid w:val="00A36B87"/>
    <w:rsid w:val="00A36F21"/>
    <w:rsid w:val="00A378CB"/>
    <w:rsid w:val="00A37BE0"/>
    <w:rsid w:val="00A37C27"/>
    <w:rsid w:val="00A37CE9"/>
    <w:rsid w:val="00A37FCC"/>
    <w:rsid w:val="00A40015"/>
    <w:rsid w:val="00A40022"/>
    <w:rsid w:val="00A400DB"/>
    <w:rsid w:val="00A40132"/>
    <w:rsid w:val="00A40166"/>
    <w:rsid w:val="00A40187"/>
    <w:rsid w:val="00A4023C"/>
    <w:rsid w:val="00A40371"/>
    <w:rsid w:val="00A403D4"/>
    <w:rsid w:val="00A40861"/>
    <w:rsid w:val="00A40AA8"/>
    <w:rsid w:val="00A40B9E"/>
    <w:rsid w:val="00A40D73"/>
    <w:rsid w:val="00A41023"/>
    <w:rsid w:val="00A41237"/>
    <w:rsid w:val="00A4127A"/>
    <w:rsid w:val="00A4135C"/>
    <w:rsid w:val="00A41366"/>
    <w:rsid w:val="00A4149C"/>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460"/>
    <w:rsid w:val="00A444F1"/>
    <w:rsid w:val="00A44531"/>
    <w:rsid w:val="00A4473E"/>
    <w:rsid w:val="00A44762"/>
    <w:rsid w:val="00A44808"/>
    <w:rsid w:val="00A44AE3"/>
    <w:rsid w:val="00A44BA6"/>
    <w:rsid w:val="00A44F83"/>
    <w:rsid w:val="00A44FE6"/>
    <w:rsid w:val="00A451DE"/>
    <w:rsid w:val="00A452E6"/>
    <w:rsid w:val="00A452ED"/>
    <w:rsid w:val="00A4544E"/>
    <w:rsid w:val="00A45496"/>
    <w:rsid w:val="00A458D3"/>
    <w:rsid w:val="00A4596F"/>
    <w:rsid w:val="00A45C0A"/>
    <w:rsid w:val="00A467D4"/>
    <w:rsid w:val="00A469CF"/>
    <w:rsid w:val="00A46C2F"/>
    <w:rsid w:val="00A46CAA"/>
    <w:rsid w:val="00A471AF"/>
    <w:rsid w:val="00A4796C"/>
    <w:rsid w:val="00A47A2F"/>
    <w:rsid w:val="00A47D19"/>
    <w:rsid w:val="00A47E74"/>
    <w:rsid w:val="00A501C9"/>
    <w:rsid w:val="00A503FB"/>
    <w:rsid w:val="00A50B6B"/>
    <w:rsid w:val="00A50FB3"/>
    <w:rsid w:val="00A51044"/>
    <w:rsid w:val="00A510CB"/>
    <w:rsid w:val="00A510CE"/>
    <w:rsid w:val="00A51357"/>
    <w:rsid w:val="00A514E3"/>
    <w:rsid w:val="00A51597"/>
    <w:rsid w:val="00A5184F"/>
    <w:rsid w:val="00A51887"/>
    <w:rsid w:val="00A51B9C"/>
    <w:rsid w:val="00A51C6D"/>
    <w:rsid w:val="00A51E6C"/>
    <w:rsid w:val="00A52004"/>
    <w:rsid w:val="00A52225"/>
    <w:rsid w:val="00A5245C"/>
    <w:rsid w:val="00A532D3"/>
    <w:rsid w:val="00A53579"/>
    <w:rsid w:val="00A53607"/>
    <w:rsid w:val="00A53856"/>
    <w:rsid w:val="00A538DE"/>
    <w:rsid w:val="00A53AB2"/>
    <w:rsid w:val="00A53C98"/>
    <w:rsid w:val="00A54103"/>
    <w:rsid w:val="00A541ED"/>
    <w:rsid w:val="00A54247"/>
    <w:rsid w:val="00A54604"/>
    <w:rsid w:val="00A5475A"/>
    <w:rsid w:val="00A54B0E"/>
    <w:rsid w:val="00A54F6B"/>
    <w:rsid w:val="00A54F6F"/>
    <w:rsid w:val="00A54FBA"/>
    <w:rsid w:val="00A5508C"/>
    <w:rsid w:val="00A55686"/>
    <w:rsid w:val="00A55BA3"/>
    <w:rsid w:val="00A55CC2"/>
    <w:rsid w:val="00A55D0B"/>
    <w:rsid w:val="00A56027"/>
    <w:rsid w:val="00A56125"/>
    <w:rsid w:val="00A561AB"/>
    <w:rsid w:val="00A567EA"/>
    <w:rsid w:val="00A56B79"/>
    <w:rsid w:val="00A57144"/>
    <w:rsid w:val="00A572AB"/>
    <w:rsid w:val="00A574D8"/>
    <w:rsid w:val="00A57BE8"/>
    <w:rsid w:val="00A6003E"/>
    <w:rsid w:val="00A6036C"/>
    <w:rsid w:val="00A6045E"/>
    <w:rsid w:val="00A6107D"/>
    <w:rsid w:val="00A612C0"/>
    <w:rsid w:val="00A613F4"/>
    <w:rsid w:val="00A615EE"/>
    <w:rsid w:val="00A618F7"/>
    <w:rsid w:val="00A61A4F"/>
    <w:rsid w:val="00A61BB6"/>
    <w:rsid w:val="00A61C2B"/>
    <w:rsid w:val="00A61EFF"/>
    <w:rsid w:val="00A61F5E"/>
    <w:rsid w:val="00A620F6"/>
    <w:rsid w:val="00A62759"/>
    <w:rsid w:val="00A62A13"/>
    <w:rsid w:val="00A62AA0"/>
    <w:rsid w:val="00A62CFC"/>
    <w:rsid w:val="00A62EB4"/>
    <w:rsid w:val="00A6304A"/>
    <w:rsid w:val="00A6324A"/>
    <w:rsid w:val="00A63318"/>
    <w:rsid w:val="00A63341"/>
    <w:rsid w:val="00A63529"/>
    <w:rsid w:val="00A63C59"/>
    <w:rsid w:val="00A63CA0"/>
    <w:rsid w:val="00A63EA9"/>
    <w:rsid w:val="00A64164"/>
    <w:rsid w:val="00A64418"/>
    <w:rsid w:val="00A6443A"/>
    <w:rsid w:val="00A64658"/>
    <w:rsid w:val="00A6480C"/>
    <w:rsid w:val="00A649D9"/>
    <w:rsid w:val="00A64D39"/>
    <w:rsid w:val="00A64DFA"/>
    <w:rsid w:val="00A64F1A"/>
    <w:rsid w:val="00A651C0"/>
    <w:rsid w:val="00A65486"/>
    <w:rsid w:val="00A65B56"/>
    <w:rsid w:val="00A65F3D"/>
    <w:rsid w:val="00A66148"/>
    <w:rsid w:val="00A661F2"/>
    <w:rsid w:val="00A663AF"/>
    <w:rsid w:val="00A667AC"/>
    <w:rsid w:val="00A66850"/>
    <w:rsid w:val="00A66AD4"/>
    <w:rsid w:val="00A671C1"/>
    <w:rsid w:val="00A6732F"/>
    <w:rsid w:val="00A67433"/>
    <w:rsid w:val="00A6749B"/>
    <w:rsid w:val="00A675B9"/>
    <w:rsid w:val="00A67C8B"/>
    <w:rsid w:val="00A70098"/>
    <w:rsid w:val="00A70206"/>
    <w:rsid w:val="00A70233"/>
    <w:rsid w:val="00A7029D"/>
    <w:rsid w:val="00A703CC"/>
    <w:rsid w:val="00A70777"/>
    <w:rsid w:val="00A70D6B"/>
    <w:rsid w:val="00A70E42"/>
    <w:rsid w:val="00A70E4B"/>
    <w:rsid w:val="00A710E2"/>
    <w:rsid w:val="00A710F0"/>
    <w:rsid w:val="00A711DA"/>
    <w:rsid w:val="00A712D4"/>
    <w:rsid w:val="00A714DC"/>
    <w:rsid w:val="00A7156A"/>
    <w:rsid w:val="00A71571"/>
    <w:rsid w:val="00A715B2"/>
    <w:rsid w:val="00A71884"/>
    <w:rsid w:val="00A718EC"/>
    <w:rsid w:val="00A719DB"/>
    <w:rsid w:val="00A71A60"/>
    <w:rsid w:val="00A71E2C"/>
    <w:rsid w:val="00A7241F"/>
    <w:rsid w:val="00A7293B"/>
    <w:rsid w:val="00A72BFC"/>
    <w:rsid w:val="00A72D65"/>
    <w:rsid w:val="00A72DBF"/>
    <w:rsid w:val="00A73023"/>
    <w:rsid w:val="00A7315F"/>
    <w:rsid w:val="00A731E7"/>
    <w:rsid w:val="00A733F2"/>
    <w:rsid w:val="00A7362D"/>
    <w:rsid w:val="00A737D1"/>
    <w:rsid w:val="00A73AE0"/>
    <w:rsid w:val="00A73C61"/>
    <w:rsid w:val="00A73D05"/>
    <w:rsid w:val="00A73D1D"/>
    <w:rsid w:val="00A73E5E"/>
    <w:rsid w:val="00A74087"/>
    <w:rsid w:val="00A741F7"/>
    <w:rsid w:val="00A743C4"/>
    <w:rsid w:val="00A743EF"/>
    <w:rsid w:val="00A7495A"/>
    <w:rsid w:val="00A74AA9"/>
    <w:rsid w:val="00A754D9"/>
    <w:rsid w:val="00A7559A"/>
    <w:rsid w:val="00A75655"/>
    <w:rsid w:val="00A75658"/>
    <w:rsid w:val="00A757FE"/>
    <w:rsid w:val="00A75849"/>
    <w:rsid w:val="00A75A47"/>
    <w:rsid w:val="00A75E65"/>
    <w:rsid w:val="00A75EF6"/>
    <w:rsid w:val="00A7626D"/>
    <w:rsid w:val="00A762DC"/>
    <w:rsid w:val="00A76518"/>
    <w:rsid w:val="00A76522"/>
    <w:rsid w:val="00A7698E"/>
    <w:rsid w:val="00A76BEF"/>
    <w:rsid w:val="00A76BF3"/>
    <w:rsid w:val="00A76CB7"/>
    <w:rsid w:val="00A76CC0"/>
    <w:rsid w:val="00A76D41"/>
    <w:rsid w:val="00A77416"/>
    <w:rsid w:val="00A77798"/>
    <w:rsid w:val="00A77979"/>
    <w:rsid w:val="00A77A98"/>
    <w:rsid w:val="00A77BD8"/>
    <w:rsid w:val="00A800C7"/>
    <w:rsid w:val="00A802A0"/>
    <w:rsid w:val="00A8045E"/>
    <w:rsid w:val="00A806DA"/>
    <w:rsid w:val="00A806E1"/>
    <w:rsid w:val="00A806FA"/>
    <w:rsid w:val="00A807C6"/>
    <w:rsid w:val="00A808C1"/>
    <w:rsid w:val="00A80970"/>
    <w:rsid w:val="00A809A2"/>
    <w:rsid w:val="00A80AB1"/>
    <w:rsid w:val="00A80B7E"/>
    <w:rsid w:val="00A80E84"/>
    <w:rsid w:val="00A8101F"/>
    <w:rsid w:val="00A8143C"/>
    <w:rsid w:val="00A8146E"/>
    <w:rsid w:val="00A8167F"/>
    <w:rsid w:val="00A81730"/>
    <w:rsid w:val="00A81865"/>
    <w:rsid w:val="00A8186D"/>
    <w:rsid w:val="00A81897"/>
    <w:rsid w:val="00A818D0"/>
    <w:rsid w:val="00A81998"/>
    <w:rsid w:val="00A81DCF"/>
    <w:rsid w:val="00A8213E"/>
    <w:rsid w:val="00A821EE"/>
    <w:rsid w:val="00A829DD"/>
    <w:rsid w:val="00A82A01"/>
    <w:rsid w:val="00A82A52"/>
    <w:rsid w:val="00A82CAD"/>
    <w:rsid w:val="00A82F56"/>
    <w:rsid w:val="00A830B1"/>
    <w:rsid w:val="00A833D8"/>
    <w:rsid w:val="00A8383D"/>
    <w:rsid w:val="00A83A04"/>
    <w:rsid w:val="00A83B7A"/>
    <w:rsid w:val="00A83E4A"/>
    <w:rsid w:val="00A84015"/>
    <w:rsid w:val="00A84129"/>
    <w:rsid w:val="00A84BED"/>
    <w:rsid w:val="00A84DD7"/>
    <w:rsid w:val="00A84DF5"/>
    <w:rsid w:val="00A85131"/>
    <w:rsid w:val="00A85FF0"/>
    <w:rsid w:val="00A8630D"/>
    <w:rsid w:val="00A864FD"/>
    <w:rsid w:val="00A8651E"/>
    <w:rsid w:val="00A86883"/>
    <w:rsid w:val="00A86AA2"/>
    <w:rsid w:val="00A86AD8"/>
    <w:rsid w:val="00A86AF1"/>
    <w:rsid w:val="00A870AA"/>
    <w:rsid w:val="00A870D8"/>
    <w:rsid w:val="00A871D7"/>
    <w:rsid w:val="00A8723B"/>
    <w:rsid w:val="00A87307"/>
    <w:rsid w:val="00A87475"/>
    <w:rsid w:val="00A87C84"/>
    <w:rsid w:val="00A87F5D"/>
    <w:rsid w:val="00A903BA"/>
    <w:rsid w:val="00A903CB"/>
    <w:rsid w:val="00A90432"/>
    <w:rsid w:val="00A90444"/>
    <w:rsid w:val="00A9074E"/>
    <w:rsid w:val="00A907A9"/>
    <w:rsid w:val="00A90BA5"/>
    <w:rsid w:val="00A910DE"/>
    <w:rsid w:val="00A91530"/>
    <w:rsid w:val="00A915BF"/>
    <w:rsid w:val="00A91A2B"/>
    <w:rsid w:val="00A91B5B"/>
    <w:rsid w:val="00A91E4E"/>
    <w:rsid w:val="00A92501"/>
    <w:rsid w:val="00A92841"/>
    <w:rsid w:val="00A92856"/>
    <w:rsid w:val="00A92C7B"/>
    <w:rsid w:val="00A92C96"/>
    <w:rsid w:val="00A92E26"/>
    <w:rsid w:val="00A93103"/>
    <w:rsid w:val="00A93791"/>
    <w:rsid w:val="00A937C3"/>
    <w:rsid w:val="00A93873"/>
    <w:rsid w:val="00A93DE2"/>
    <w:rsid w:val="00A9402B"/>
    <w:rsid w:val="00A946AD"/>
    <w:rsid w:val="00A94916"/>
    <w:rsid w:val="00A949C3"/>
    <w:rsid w:val="00A94BCD"/>
    <w:rsid w:val="00A94C1D"/>
    <w:rsid w:val="00A94E19"/>
    <w:rsid w:val="00A94EC8"/>
    <w:rsid w:val="00A94FA6"/>
    <w:rsid w:val="00A951CD"/>
    <w:rsid w:val="00A951FF"/>
    <w:rsid w:val="00A95201"/>
    <w:rsid w:val="00A9522B"/>
    <w:rsid w:val="00A9523E"/>
    <w:rsid w:val="00A95461"/>
    <w:rsid w:val="00A95487"/>
    <w:rsid w:val="00A954D3"/>
    <w:rsid w:val="00A9557A"/>
    <w:rsid w:val="00A9559F"/>
    <w:rsid w:val="00A95831"/>
    <w:rsid w:val="00A9593D"/>
    <w:rsid w:val="00A95A4C"/>
    <w:rsid w:val="00A96421"/>
    <w:rsid w:val="00A966C1"/>
    <w:rsid w:val="00A969ED"/>
    <w:rsid w:val="00A96A68"/>
    <w:rsid w:val="00A96D95"/>
    <w:rsid w:val="00A96FAC"/>
    <w:rsid w:val="00A97193"/>
    <w:rsid w:val="00A97218"/>
    <w:rsid w:val="00A974F3"/>
    <w:rsid w:val="00A97565"/>
    <w:rsid w:val="00A97821"/>
    <w:rsid w:val="00A97A55"/>
    <w:rsid w:val="00A97AAF"/>
    <w:rsid w:val="00A97D86"/>
    <w:rsid w:val="00A97F7D"/>
    <w:rsid w:val="00AA02A7"/>
    <w:rsid w:val="00AA0305"/>
    <w:rsid w:val="00AA03B8"/>
    <w:rsid w:val="00AA03E5"/>
    <w:rsid w:val="00AA07EC"/>
    <w:rsid w:val="00AA08D9"/>
    <w:rsid w:val="00AA0D78"/>
    <w:rsid w:val="00AA0DF2"/>
    <w:rsid w:val="00AA118B"/>
    <w:rsid w:val="00AA1305"/>
    <w:rsid w:val="00AA13F2"/>
    <w:rsid w:val="00AA181A"/>
    <w:rsid w:val="00AA18C0"/>
    <w:rsid w:val="00AA1C83"/>
    <w:rsid w:val="00AA1DBB"/>
    <w:rsid w:val="00AA1DF8"/>
    <w:rsid w:val="00AA2114"/>
    <w:rsid w:val="00AA22D1"/>
    <w:rsid w:val="00AA2317"/>
    <w:rsid w:val="00AA2730"/>
    <w:rsid w:val="00AA2AB2"/>
    <w:rsid w:val="00AA2BDC"/>
    <w:rsid w:val="00AA2DB5"/>
    <w:rsid w:val="00AA33A3"/>
    <w:rsid w:val="00AA3420"/>
    <w:rsid w:val="00AA37E8"/>
    <w:rsid w:val="00AA3D8E"/>
    <w:rsid w:val="00AA4089"/>
    <w:rsid w:val="00AA4521"/>
    <w:rsid w:val="00AA45B3"/>
    <w:rsid w:val="00AA45E1"/>
    <w:rsid w:val="00AA45EF"/>
    <w:rsid w:val="00AA471D"/>
    <w:rsid w:val="00AA487B"/>
    <w:rsid w:val="00AA49D7"/>
    <w:rsid w:val="00AA4A1B"/>
    <w:rsid w:val="00AA4EB6"/>
    <w:rsid w:val="00AA5087"/>
    <w:rsid w:val="00AA5131"/>
    <w:rsid w:val="00AA5532"/>
    <w:rsid w:val="00AA5560"/>
    <w:rsid w:val="00AA57AF"/>
    <w:rsid w:val="00AA59F5"/>
    <w:rsid w:val="00AA5B66"/>
    <w:rsid w:val="00AA5D4A"/>
    <w:rsid w:val="00AA5F59"/>
    <w:rsid w:val="00AA62B4"/>
    <w:rsid w:val="00AA62DE"/>
    <w:rsid w:val="00AA6659"/>
    <w:rsid w:val="00AA6854"/>
    <w:rsid w:val="00AA68B1"/>
    <w:rsid w:val="00AA6E1E"/>
    <w:rsid w:val="00AA7096"/>
    <w:rsid w:val="00AA7124"/>
    <w:rsid w:val="00AA726F"/>
    <w:rsid w:val="00AA74D6"/>
    <w:rsid w:val="00AA7D37"/>
    <w:rsid w:val="00AA7E33"/>
    <w:rsid w:val="00AB00B8"/>
    <w:rsid w:val="00AB03D5"/>
    <w:rsid w:val="00AB0667"/>
    <w:rsid w:val="00AB0844"/>
    <w:rsid w:val="00AB0859"/>
    <w:rsid w:val="00AB0B65"/>
    <w:rsid w:val="00AB0E94"/>
    <w:rsid w:val="00AB113B"/>
    <w:rsid w:val="00AB142A"/>
    <w:rsid w:val="00AB14CD"/>
    <w:rsid w:val="00AB160B"/>
    <w:rsid w:val="00AB1A44"/>
    <w:rsid w:val="00AB1BAC"/>
    <w:rsid w:val="00AB1C7F"/>
    <w:rsid w:val="00AB2119"/>
    <w:rsid w:val="00AB25CC"/>
    <w:rsid w:val="00AB26A6"/>
    <w:rsid w:val="00AB26E9"/>
    <w:rsid w:val="00AB27BC"/>
    <w:rsid w:val="00AB2F38"/>
    <w:rsid w:val="00AB2FE7"/>
    <w:rsid w:val="00AB304F"/>
    <w:rsid w:val="00AB3709"/>
    <w:rsid w:val="00AB37F7"/>
    <w:rsid w:val="00AB38DF"/>
    <w:rsid w:val="00AB3A84"/>
    <w:rsid w:val="00AB3AB9"/>
    <w:rsid w:val="00AB3B82"/>
    <w:rsid w:val="00AB3F6E"/>
    <w:rsid w:val="00AB4131"/>
    <w:rsid w:val="00AB41F9"/>
    <w:rsid w:val="00AB424E"/>
    <w:rsid w:val="00AB42C1"/>
    <w:rsid w:val="00AB44C1"/>
    <w:rsid w:val="00AB44C3"/>
    <w:rsid w:val="00AB45BF"/>
    <w:rsid w:val="00AB48A6"/>
    <w:rsid w:val="00AB4EAC"/>
    <w:rsid w:val="00AB4ED6"/>
    <w:rsid w:val="00AB514D"/>
    <w:rsid w:val="00AB5157"/>
    <w:rsid w:val="00AB52F5"/>
    <w:rsid w:val="00AB536D"/>
    <w:rsid w:val="00AB542E"/>
    <w:rsid w:val="00AB5639"/>
    <w:rsid w:val="00AB5794"/>
    <w:rsid w:val="00AB5E67"/>
    <w:rsid w:val="00AB6137"/>
    <w:rsid w:val="00AB6182"/>
    <w:rsid w:val="00AB61A7"/>
    <w:rsid w:val="00AB63E9"/>
    <w:rsid w:val="00AB6B48"/>
    <w:rsid w:val="00AB6BF1"/>
    <w:rsid w:val="00AB6C80"/>
    <w:rsid w:val="00AB6F76"/>
    <w:rsid w:val="00AB729A"/>
    <w:rsid w:val="00AB734A"/>
    <w:rsid w:val="00AB7697"/>
    <w:rsid w:val="00AB77A7"/>
    <w:rsid w:val="00AB78E4"/>
    <w:rsid w:val="00AB7A90"/>
    <w:rsid w:val="00AB7AF7"/>
    <w:rsid w:val="00AC000C"/>
    <w:rsid w:val="00AC0033"/>
    <w:rsid w:val="00AC068F"/>
    <w:rsid w:val="00AC0AD6"/>
    <w:rsid w:val="00AC0B92"/>
    <w:rsid w:val="00AC11BF"/>
    <w:rsid w:val="00AC1406"/>
    <w:rsid w:val="00AC1435"/>
    <w:rsid w:val="00AC1718"/>
    <w:rsid w:val="00AC1ABF"/>
    <w:rsid w:val="00AC1E62"/>
    <w:rsid w:val="00AC1E78"/>
    <w:rsid w:val="00AC22CA"/>
    <w:rsid w:val="00AC2423"/>
    <w:rsid w:val="00AC266E"/>
    <w:rsid w:val="00AC2834"/>
    <w:rsid w:val="00AC2DFE"/>
    <w:rsid w:val="00AC2FC9"/>
    <w:rsid w:val="00AC36A6"/>
    <w:rsid w:val="00AC36A8"/>
    <w:rsid w:val="00AC3866"/>
    <w:rsid w:val="00AC3975"/>
    <w:rsid w:val="00AC3978"/>
    <w:rsid w:val="00AC3BD1"/>
    <w:rsid w:val="00AC3EFF"/>
    <w:rsid w:val="00AC3F04"/>
    <w:rsid w:val="00AC3F82"/>
    <w:rsid w:val="00AC438F"/>
    <w:rsid w:val="00AC4422"/>
    <w:rsid w:val="00AC4496"/>
    <w:rsid w:val="00AC4E8A"/>
    <w:rsid w:val="00AC4FD6"/>
    <w:rsid w:val="00AC541C"/>
    <w:rsid w:val="00AC563B"/>
    <w:rsid w:val="00AC5D2C"/>
    <w:rsid w:val="00AC5EFE"/>
    <w:rsid w:val="00AC60FC"/>
    <w:rsid w:val="00AC6606"/>
    <w:rsid w:val="00AC692F"/>
    <w:rsid w:val="00AC6A08"/>
    <w:rsid w:val="00AC6A25"/>
    <w:rsid w:val="00AC6A5A"/>
    <w:rsid w:val="00AC6AEC"/>
    <w:rsid w:val="00AC6CE7"/>
    <w:rsid w:val="00AC6DDC"/>
    <w:rsid w:val="00AC70CD"/>
    <w:rsid w:val="00AC710A"/>
    <w:rsid w:val="00AC7136"/>
    <w:rsid w:val="00AC72BE"/>
    <w:rsid w:val="00AC72CB"/>
    <w:rsid w:val="00AC79B6"/>
    <w:rsid w:val="00AC7A57"/>
    <w:rsid w:val="00AC7D6F"/>
    <w:rsid w:val="00AC7EB2"/>
    <w:rsid w:val="00AD00C6"/>
    <w:rsid w:val="00AD0207"/>
    <w:rsid w:val="00AD0372"/>
    <w:rsid w:val="00AD0554"/>
    <w:rsid w:val="00AD073E"/>
    <w:rsid w:val="00AD0DDB"/>
    <w:rsid w:val="00AD0E48"/>
    <w:rsid w:val="00AD0E78"/>
    <w:rsid w:val="00AD0EAE"/>
    <w:rsid w:val="00AD107C"/>
    <w:rsid w:val="00AD128C"/>
    <w:rsid w:val="00AD1381"/>
    <w:rsid w:val="00AD1727"/>
    <w:rsid w:val="00AD174A"/>
    <w:rsid w:val="00AD184D"/>
    <w:rsid w:val="00AD186C"/>
    <w:rsid w:val="00AD1A4F"/>
    <w:rsid w:val="00AD1D0B"/>
    <w:rsid w:val="00AD2100"/>
    <w:rsid w:val="00AD2281"/>
    <w:rsid w:val="00AD265A"/>
    <w:rsid w:val="00AD2912"/>
    <w:rsid w:val="00AD2977"/>
    <w:rsid w:val="00AD2A84"/>
    <w:rsid w:val="00AD2AA3"/>
    <w:rsid w:val="00AD2ACC"/>
    <w:rsid w:val="00AD2B26"/>
    <w:rsid w:val="00AD3083"/>
    <w:rsid w:val="00AD30D3"/>
    <w:rsid w:val="00AD396B"/>
    <w:rsid w:val="00AD3A42"/>
    <w:rsid w:val="00AD3CD7"/>
    <w:rsid w:val="00AD3D1A"/>
    <w:rsid w:val="00AD439D"/>
    <w:rsid w:val="00AD4424"/>
    <w:rsid w:val="00AD4899"/>
    <w:rsid w:val="00AD4C92"/>
    <w:rsid w:val="00AD4CF8"/>
    <w:rsid w:val="00AD4FC0"/>
    <w:rsid w:val="00AD51B8"/>
    <w:rsid w:val="00AD51EE"/>
    <w:rsid w:val="00AD5370"/>
    <w:rsid w:val="00AD55C9"/>
    <w:rsid w:val="00AD571D"/>
    <w:rsid w:val="00AD572F"/>
    <w:rsid w:val="00AD5882"/>
    <w:rsid w:val="00AD590B"/>
    <w:rsid w:val="00AD5AF8"/>
    <w:rsid w:val="00AD5B12"/>
    <w:rsid w:val="00AD5BAA"/>
    <w:rsid w:val="00AD5CA6"/>
    <w:rsid w:val="00AD5D0E"/>
    <w:rsid w:val="00AD6110"/>
    <w:rsid w:val="00AD622D"/>
    <w:rsid w:val="00AD6262"/>
    <w:rsid w:val="00AD631C"/>
    <w:rsid w:val="00AD63A0"/>
    <w:rsid w:val="00AD661B"/>
    <w:rsid w:val="00AD68D7"/>
    <w:rsid w:val="00AD69F0"/>
    <w:rsid w:val="00AD72C6"/>
    <w:rsid w:val="00AD7444"/>
    <w:rsid w:val="00AD744A"/>
    <w:rsid w:val="00AD7AFD"/>
    <w:rsid w:val="00AD7DF4"/>
    <w:rsid w:val="00AE000C"/>
    <w:rsid w:val="00AE00DD"/>
    <w:rsid w:val="00AE047E"/>
    <w:rsid w:val="00AE0589"/>
    <w:rsid w:val="00AE05FE"/>
    <w:rsid w:val="00AE067F"/>
    <w:rsid w:val="00AE099A"/>
    <w:rsid w:val="00AE0A44"/>
    <w:rsid w:val="00AE0BD3"/>
    <w:rsid w:val="00AE0D01"/>
    <w:rsid w:val="00AE12D3"/>
    <w:rsid w:val="00AE17E3"/>
    <w:rsid w:val="00AE1848"/>
    <w:rsid w:val="00AE1980"/>
    <w:rsid w:val="00AE19A6"/>
    <w:rsid w:val="00AE19A7"/>
    <w:rsid w:val="00AE1A98"/>
    <w:rsid w:val="00AE1D6D"/>
    <w:rsid w:val="00AE1DBC"/>
    <w:rsid w:val="00AE227F"/>
    <w:rsid w:val="00AE23BD"/>
    <w:rsid w:val="00AE24B9"/>
    <w:rsid w:val="00AE2AC3"/>
    <w:rsid w:val="00AE2BF8"/>
    <w:rsid w:val="00AE2CC9"/>
    <w:rsid w:val="00AE2E30"/>
    <w:rsid w:val="00AE2EB6"/>
    <w:rsid w:val="00AE31C2"/>
    <w:rsid w:val="00AE35A1"/>
    <w:rsid w:val="00AE377E"/>
    <w:rsid w:val="00AE387B"/>
    <w:rsid w:val="00AE38F4"/>
    <w:rsid w:val="00AE398E"/>
    <w:rsid w:val="00AE3D51"/>
    <w:rsid w:val="00AE3D8C"/>
    <w:rsid w:val="00AE3F92"/>
    <w:rsid w:val="00AE4684"/>
    <w:rsid w:val="00AE47A9"/>
    <w:rsid w:val="00AE4863"/>
    <w:rsid w:val="00AE4877"/>
    <w:rsid w:val="00AE48E3"/>
    <w:rsid w:val="00AE4903"/>
    <w:rsid w:val="00AE49B7"/>
    <w:rsid w:val="00AE4AA0"/>
    <w:rsid w:val="00AE4B12"/>
    <w:rsid w:val="00AE504D"/>
    <w:rsid w:val="00AE5114"/>
    <w:rsid w:val="00AE54D5"/>
    <w:rsid w:val="00AE5716"/>
    <w:rsid w:val="00AE5897"/>
    <w:rsid w:val="00AE590B"/>
    <w:rsid w:val="00AE5A2F"/>
    <w:rsid w:val="00AE5A37"/>
    <w:rsid w:val="00AE5B2A"/>
    <w:rsid w:val="00AE6118"/>
    <w:rsid w:val="00AE61B3"/>
    <w:rsid w:val="00AE6613"/>
    <w:rsid w:val="00AE66D9"/>
    <w:rsid w:val="00AE67BB"/>
    <w:rsid w:val="00AE69BA"/>
    <w:rsid w:val="00AE69F7"/>
    <w:rsid w:val="00AE6B73"/>
    <w:rsid w:val="00AE6E22"/>
    <w:rsid w:val="00AE70D3"/>
    <w:rsid w:val="00AE70FC"/>
    <w:rsid w:val="00AE723B"/>
    <w:rsid w:val="00AE7E27"/>
    <w:rsid w:val="00AE7EE8"/>
    <w:rsid w:val="00AF015E"/>
    <w:rsid w:val="00AF0186"/>
    <w:rsid w:val="00AF01A6"/>
    <w:rsid w:val="00AF062B"/>
    <w:rsid w:val="00AF0726"/>
    <w:rsid w:val="00AF0A0C"/>
    <w:rsid w:val="00AF0B68"/>
    <w:rsid w:val="00AF0CF4"/>
    <w:rsid w:val="00AF0F7F"/>
    <w:rsid w:val="00AF129C"/>
    <w:rsid w:val="00AF169B"/>
    <w:rsid w:val="00AF16CB"/>
    <w:rsid w:val="00AF1B31"/>
    <w:rsid w:val="00AF1D07"/>
    <w:rsid w:val="00AF1D5A"/>
    <w:rsid w:val="00AF1DEF"/>
    <w:rsid w:val="00AF1F75"/>
    <w:rsid w:val="00AF1F7B"/>
    <w:rsid w:val="00AF20B5"/>
    <w:rsid w:val="00AF2224"/>
    <w:rsid w:val="00AF222E"/>
    <w:rsid w:val="00AF22C8"/>
    <w:rsid w:val="00AF2352"/>
    <w:rsid w:val="00AF2357"/>
    <w:rsid w:val="00AF2359"/>
    <w:rsid w:val="00AF2732"/>
    <w:rsid w:val="00AF2783"/>
    <w:rsid w:val="00AF3639"/>
    <w:rsid w:val="00AF36C7"/>
    <w:rsid w:val="00AF36FC"/>
    <w:rsid w:val="00AF39E4"/>
    <w:rsid w:val="00AF3BDB"/>
    <w:rsid w:val="00AF3CF3"/>
    <w:rsid w:val="00AF40C9"/>
    <w:rsid w:val="00AF42EC"/>
    <w:rsid w:val="00AF4336"/>
    <w:rsid w:val="00AF44B9"/>
    <w:rsid w:val="00AF469D"/>
    <w:rsid w:val="00AF4712"/>
    <w:rsid w:val="00AF47ED"/>
    <w:rsid w:val="00AF4B69"/>
    <w:rsid w:val="00AF5159"/>
    <w:rsid w:val="00AF546E"/>
    <w:rsid w:val="00AF5549"/>
    <w:rsid w:val="00AF55EB"/>
    <w:rsid w:val="00AF58D1"/>
    <w:rsid w:val="00AF593B"/>
    <w:rsid w:val="00AF5941"/>
    <w:rsid w:val="00AF5CDB"/>
    <w:rsid w:val="00AF5D0B"/>
    <w:rsid w:val="00AF5DD3"/>
    <w:rsid w:val="00AF5DED"/>
    <w:rsid w:val="00AF5E6B"/>
    <w:rsid w:val="00AF5F3E"/>
    <w:rsid w:val="00AF5F67"/>
    <w:rsid w:val="00AF6308"/>
    <w:rsid w:val="00AF7251"/>
    <w:rsid w:val="00AF73DC"/>
    <w:rsid w:val="00AF75B3"/>
    <w:rsid w:val="00AF795C"/>
    <w:rsid w:val="00AF7C6C"/>
    <w:rsid w:val="00AF7CB7"/>
    <w:rsid w:val="00AF7D19"/>
    <w:rsid w:val="00AF7EC3"/>
    <w:rsid w:val="00AF7FD4"/>
    <w:rsid w:val="00B0059B"/>
    <w:rsid w:val="00B008DD"/>
    <w:rsid w:val="00B0091D"/>
    <w:rsid w:val="00B00A2F"/>
    <w:rsid w:val="00B01232"/>
    <w:rsid w:val="00B017FB"/>
    <w:rsid w:val="00B01849"/>
    <w:rsid w:val="00B01854"/>
    <w:rsid w:val="00B01DCB"/>
    <w:rsid w:val="00B01E4B"/>
    <w:rsid w:val="00B02263"/>
    <w:rsid w:val="00B022F3"/>
    <w:rsid w:val="00B023A9"/>
    <w:rsid w:val="00B024BD"/>
    <w:rsid w:val="00B02655"/>
    <w:rsid w:val="00B0270D"/>
    <w:rsid w:val="00B02CF5"/>
    <w:rsid w:val="00B02DA1"/>
    <w:rsid w:val="00B03303"/>
    <w:rsid w:val="00B03556"/>
    <w:rsid w:val="00B036D8"/>
    <w:rsid w:val="00B037BC"/>
    <w:rsid w:val="00B03C48"/>
    <w:rsid w:val="00B0404F"/>
    <w:rsid w:val="00B04350"/>
    <w:rsid w:val="00B04440"/>
    <w:rsid w:val="00B04507"/>
    <w:rsid w:val="00B0456E"/>
    <w:rsid w:val="00B04B1A"/>
    <w:rsid w:val="00B04C1E"/>
    <w:rsid w:val="00B04E55"/>
    <w:rsid w:val="00B04FC2"/>
    <w:rsid w:val="00B05036"/>
    <w:rsid w:val="00B053B9"/>
    <w:rsid w:val="00B053FD"/>
    <w:rsid w:val="00B0595C"/>
    <w:rsid w:val="00B05A03"/>
    <w:rsid w:val="00B05DB7"/>
    <w:rsid w:val="00B05E42"/>
    <w:rsid w:val="00B05F0F"/>
    <w:rsid w:val="00B06038"/>
    <w:rsid w:val="00B060F4"/>
    <w:rsid w:val="00B0645C"/>
    <w:rsid w:val="00B06489"/>
    <w:rsid w:val="00B064CC"/>
    <w:rsid w:val="00B066C6"/>
    <w:rsid w:val="00B067CA"/>
    <w:rsid w:val="00B068BB"/>
    <w:rsid w:val="00B06903"/>
    <w:rsid w:val="00B069E4"/>
    <w:rsid w:val="00B06AC6"/>
    <w:rsid w:val="00B06C94"/>
    <w:rsid w:val="00B06D6D"/>
    <w:rsid w:val="00B06E2B"/>
    <w:rsid w:val="00B074D0"/>
    <w:rsid w:val="00B075F6"/>
    <w:rsid w:val="00B07677"/>
    <w:rsid w:val="00B07895"/>
    <w:rsid w:val="00B07B2B"/>
    <w:rsid w:val="00B07D28"/>
    <w:rsid w:val="00B07F4F"/>
    <w:rsid w:val="00B07F7B"/>
    <w:rsid w:val="00B1032A"/>
    <w:rsid w:val="00B10496"/>
    <w:rsid w:val="00B105C7"/>
    <w:rsid w:val="00B10601"/>
    <w:rsid w:val="00B10677"/>
    <w:rsid w:val="00B107C9"/>
    <w:rsid w:val="00B1099B"/>
    <w:rsid w:val="00B111C1"/>
    <w:rsid w:val="00B113B5"/>
    <w:rsid w:val="00B11664"/>
    <w:rsid w:val="00B118B9"/>
    <w:rsid w:val="00B119B8"/>
    <w:rsid w:val="00B11B6C"/>
    <w:rsid w:val="00B11C52"/>
    <w:rsid w:val="00B11DF2"/>
    <w:rsid w:val="00B11F09"/>
    <w:rsid w:val="00B12393"/>
    <w:rsid w:val="00B1242A"/>
    <w:rsid w:val="00B1290C"/>
    <w:rsid w:val="00B12A0B"/>
    <w:rsid w:val="00B12BD8"/>
    <w:rsid w:val="00B12E99"/>
    <w:rsid w:val="00B13624"/>
    <w:rsid w:val="00B137AF"/>
    <w:rsid w:val="00B138F3"/>
    <w:rsid w:val="00B13A2B"/>
    <w:rsid w:val="00B13D8F"/>
    <w:rsid w:val="00B1409C"/>
    <w:rsid w:val="00B146BB"/>
    <w:rsid w:val="00B14797"/>
    <w:rsid w:val="00B14980"/>
    <w:rsid w:val="00B14C55"/>
    <w:rsid w:val="00B15379"/>
    <w:rsid w:val="00B156A7"/>
    <w:rsid w:val="00B1589B"/>
    <w:rsid w:val="00B15973"/>
    <w:rsid w:val="00B15A67"/>
    <w:rsid w:val="00B15D4D"/>
    <w:rsid w:val="00B16084"/>
    <w:rsid w:val="00B1627E"/>
    <w:rsid w:val="00B16397"/>
    <w:rsid w:val="00B16731"/>
    <w:rsid w:val="00B1676D"/>
    <w:rsid w:val="00B16898"/>
    <w:rsid w:val="00B16978"/>
    <w:rsid w:val="00B16A51"/>
    <w:rsid w:val="00B16B2C"/>
    <w:rsid w:val="00B16D61"/>
    <w:rsid w:val="00B16E38"/>
    <w:rsid w:val="00B16E83"/>
    <w:rsid w:val="00B1701D"/>
    <w:rsid w:val="00B1715A"/>
    <w:rsid w:val="00B173A2"/>
    <w:rsid w:val="00B17446"/>
    <w:rsid w:val="00B17939"/>
    <w:rsid w:val="00B179A6"/>
    <w:rsid w:val="00B17B4C"/>
    <w:rsid w:val="00B17C0C"/>
    <w:rsid w:val="00B17EF8"/>
    <w:rsid w:val="00B20142"/>
    <w:rsid w:val="00B20475"/>
    <w:rsid w:val="00B20541"/>
    <w:rsid w:val="00B20575"/>
    <w:rsid w:val="00B205FD"/>
    <w:rsid w:val="00B209A7"/>
    <w:rsid w:val="00B20AD4"/>
    <w:rsid w:val="00B21200"/>
    <w:rsid w:val="00B218A7"/>
    <w:rsid w:val="00B2192D"/>
    <w:rsid w:val="00B219B2"/>
    <w:rsid w:val="00B21C60"/>
    <w:rsid w:val="00B21CA4"/>
    <w:rsid w:val="00B221BB"/>
    <w:rsid w:val="00B221FA"/>
    <w:rsid w:val="00B2220A"/>
    <w:rsid w:val="00B2261D"/>
    <w:rsid w:val="00B226B2"/>
    <w:rsid w:val="00B227B8"/>
    <w:rsid w:val="00B229C6"/>
    <w:rsid w:val="00B229DB"/>
    <w:rsid w:val="00B22D88"/>
    <w:rsid w:val="00B23032"/>
    <w:rsid w:val="00B2319A"/>
    <w:rsid w:val="00B232C5"/>
    <w:rsid w:val="00B23475"/>
    <w:rsid w:val="00B2350D"/>
    <w:rsid w:val="00B236B5"/>
    <w:rsid w:val="00B2399E"/>
    <w:rsid w:val="00B239F6"/>
    <w:rsid w:val="00B23C44"/>
    <w:rsid w:val="00B23D23"/>
    <w:rsid w:val="00B241BD"/>
    <w:rsid w:val="00B246AD"/>
    <w:rsid w:val="00B246DB"/>
    <w:rsid w:val="00B24735"/>
    <w:rsid w:val="00B248B1"/>
    <w:rsid w:val="00B24BE6"/>
    <w:rsid w:val="00B24D88"/>
    <w:rsid w:val="00B24DC1"/>
    <w:rsid w:val="00B25226"/>
    <w:rsid w:val="00B2569C"/>
    <w:rsid w:val="00B25738"/>
    <w:rsid w:val="00B258F9"/>
    <w:rsid w:val="00B25AE7"/>
    <w:rsid w:val="00B261FE"/>
    <w:rsid w:val="00B264E1"/>
    <w:rsid w:val="00B26823"/>
    <w:rsid w:val="00B276AD"/>
    <w:rsid w:val="00B276C8"/>
    <w:rsid w:val="00B2771B"/>
    <w:rsid w:val="00B277F6"/>
    <w:rsid w:val="00B27B7C"/>
    <w:rsid w:val="00B27EF3"/>
    <w:rsid w:val="00B27F03"/>
    <w:rsid w:val="00B30197"/>
    <w:rsid w:val="00B30252"/>
    <w:rsid w:val="00B30280"/>
    <w:rsid w:val="00B30737"/>
    <w:rsid w:val="00B3084E"/>
    <w:rsid w:val="00B30B26"/>
    <w:rsid w:val="00B31067"/>
    <w:rsid w:val="00B31178"/>
    <w:rsid w:val="00B312C3"/>
    <w:rsid w:val="00B31620"/>
    <w:rsid w:val="00B31951"/>
    <w:rsid w:val="00B319BF"/>
    <w:rsid w:val="00B31D58"/>
    <w:rsid w:val="00B31FA6"/>
    <w:rsid w:val="00B32087"/>
    <w:rsid w:val="00B320F3"/>
    <w:rsid w:val="00B323EC"/>
    <w:rsid w:val="00B326AB"/>
    <w:rsid w:val="00B32C08"/>
    <w:rsid w:val="00B32CC1"/>
    <w:rsid w:val="00B32CF2"/>
    <w:rsid w:val="00B32E44"/>
    <w:rsid w:val="00B33005"/>
    <w:rsid w:val="00B33106"/>
    <w:rsid w:val="00B33122"/>
    <w:rsid w:val="00B331AD"/>
    <w:rsid w:val="00B3357A"/>
    <w:rsid w:val="00B33791"/>
    <w:rsid w:val="00B3385E"/>
    <w:rsid w:val="00B338FE"/>
    <w:rsid w:val="00B33BB6"/>
    <w:rsid w:val="00B33BCB"/>
    <w:rsid w:val="00B33C33"/>
    <w:rsid w:val="00B3404C"/>
    <w:rsid w:val="00B34449"/>
    <w:rsid w:val="00B345FE"/>
    <w:rsid w:val="00B346D7"/>
    <w:rsid w:val="00B34826"/>
    <w:rsid w:val="00B3483A"/>
    <w:rsid w:val="00B34B4C"/>
    <w:rsid w:val="00B34D95"/>
    <w:rsid w:val="00B35275"/>
    <w:rsid w:val="00B35498"/>
    <w:rsid w:val="00B35568"/>
    <w:rsid w:val="00B358FD"/>
    <w:rsid w:val="00B35C69"/>
    <w:rsid w:val="00B362AF"/>
    <w:rsid w:val="00B362BB"/>
    <w:rsid w:val="00B36586"/>
    <w:rsid w:val="00B36857"/>
    <w:rsid w:val="00B36E1C"/>
    <w:rsid w:val="00B372B3"/>
    <w:rsid w:val="00B372E7"/>
    <w:rsid w:val="00B377FF"/>
    <w:rsid w:val="00B37876"/>
    <w:rsid w:val="00B37878"/>
    <w:rsid w:val="00B379C7"/>
    <w:rsid w:val="00B379CE"/>
    <w:rsid w:val="00B37CC1"/>
    <w:rsid w:val="00B37E64"/>
    <w:rsid w:val="00B37F9B"/>
    <w:rsid w:val="00B407C3"/>
    <w:rsid w:val="00B40A5C"/>
    <w:rsid w:val="00B40E06"/>
    <w:rsid w:val="00B40E51"/>
    <w:rsid w:val="00B40EEC"/>
    <w:rsid w:val="00B40F2C"/>
    <w:rsid w:val="00B412C6"/>
    <w:rsid w:val="00B41922"/>
    <w:rsid w:val="00B41A0C"/>
    <w:rsid w:val="00B4223D"/>
    <w:rsid w:val="00B425FB"/>
    <w:rsid w:val="00B426A2"/>
    <w:rsid w:val="00B426FF"/>
    <w:rsid w:val="00B42833"/>
    <w:rsid w:val="00B42A59"/>
    <w:rsid w:val="00B42B5D"/>
    <w:rsid w:val="00B42C35"/>
    <w:rsid w:val="00B42E75"/>
    <w:rsid w:val="00B43232"/>
    <w:rsid w:val="00B43415"/>
    <w:rsid w:val="00B438D0"/>
    <w:rsid w:val="00B43DFD"/>
    <w:rsid w:val="00B44144"/>
    <w:rsid w:val="00B441E4"/>
    <w:rsid w:val="00B446B4"/>
    <w:rsid w:val="00B446C7"/>
    <w:rsid w:val="00B4488A"/>
    <w:rsid w:val="00B45060"/>
    <w:rsid w:val="00B4512E"/>
    <w:rsid w:val="00B451A6"/>
    <w:rsid w:val="00B4527F"/>
    <w:rsid w:val="00B45294"/>
    <w:rsid w:val="00B4538D"/>
    <w:rsid w:val="00B453B1"/>
    <w:rsid w:val="00B453E4"/>
    <w:rsid w:val="00B453E8"/>
    <w:rsid w:val="00B45A0B"/>
    <w:rsid w:val="00B45ABF"/>
    <w:rsid w:val="00B45B52"/>
    <w:rsid w:val="00B45B8A"/>
    <w:rsid w:val="00B45BED"/>
    <w:rsid w:val="00B45D25"/>
    <w:rsid w:val="00B45E03"/>
    <w:rsid w:val="00B45FDB"/>
    <w:rsid w:val="00B46187"/>
    <w:rsid w:val="00B464D7"/>
    <w:rsid w:val="00B4684B"/>
    <w:rsid w:val="00B47100"/>
    <w:rsid w:val="00B475DF"/>
    <w:rsid w:val="00B47A72"/>
    <w:rsid w:val="00B47B07"/>
    <w:rsid w:val="00B47B6A"/>
    <w:rsid w:val="00B47D2C"/>
    <w:rsid w:val="00B47E27"/>
    <w:rsid w:val="00B47FF9"/>
    <w:rsid w:val="00B5029F"/>
    <w:rsid w:val="00B50595"/>
    <w:rsid w:val="00B5070E"/>
    <w:rsid w:val="00B5087E"/>
    <w:rsid w:val="00B50894"/>
    <w:rsid w:val="00B50BA2"/>
    <w:rsid w:val="00B5127E"/>
    <w:rsid w:val="00B518E0"/>
    <w:rsid w:val="00B519D1"/>
    <w:rsid w:val="00B51B42"/>
    <w:rsid w:val="00B51DAD"/>
    <w:rsid w:val="00B51E7A"/>
    <w:rsid w:val="00B52486"/>
    <w:rsid w:val="00B52797"/>
    <w:rsid w:val="00B52841"/>
    <w:rsid w:val="00B5293A"/>
    <w:rsid w:val="00B529AF"/>
    <w:rsid w:val="00B52A00"/>
    <w:rsid w:val="00B52DDC"/>
    <w:rsid w:val="00B52F7B"/>
    <w:rsid w:val="00B532C5"/>
    <w:rsid w:val="00B534D7"/>
    <w:rsid w:val="00B5358A"/>
    <w:rsid w:val="00B535A2"/>
    <w:rsid w:val="00B538A6"/>
    <w:rsid w:val="00B53982"/>
    <w:rsid w:val="00B53A7E"/>
    <w:rsid w:val="00B53BB4"/>
    <w:rsid w:val="00B53CAB"/>
    <w:rsid w:val="00B53D4B"/>
    <w:rsid w:val="00B540C4"/>
    <w:rsid w:val="00B542A3"/>
    <w:rsid w:val="00B544E2"/>
    <w:rsid w:val="00B54731"/>
    <w:rsid w:val="00B54760"/>
    <w:rsid w:val="00B54A60"/>
    <w:rsid w:val="00B54AEB"/>
    <w:rsid w:val="00B54BD0"/>
    <w:rsid w:val="00B54C5F"/>
    <w:rsid w:val="00B54CC3"/>
    <w:rsid w:val="00B54F05"/>
    <w:rsid w:val="00B5515F"/>
    <w:rsid w:val="00B55318"/>
    <w:rsid w:val="00B554E2"/>
    <w:rsid w:val="00B557E7"/>
    <w:rsid w:val="00B55801"/>
    <w:rsid w:val="00B558B4"/>
    <w:rsid w:val="00B55AA5"/>
    <w:rsid w:val="00B55EB6"/>
    <w:rsid w:val="00B563A7"/>
    <w:rsid w:val="00B56479"/>
    <w:rsid w:val="00B56608"/>
    <w:rsid w:val="00B56DD5"/>
    <w:rsid w:val="00B56E6B"/>
    <w:rsid w:val="00B56FC9"/>
    <w:rsid w:val="00B57085"/>
    <w:rsid w:val="00B57087"/>
    <w:rsid w:val="00B57ACF"/>
    <w:rsid w:val="00B57C92"/>
    <w:rsid w:val="00B60424"/>
    <w:rsid w:val="00B606E5"/>
    <w:rsid w:val="00B6084E"/>
    <w:rsid w:val="00B60894"/>
    <w:rsid w:val="00B60BEE"/>
    <w:rsid w:val="00B60F5B"/>
    <w:rsid w:val="00B60F71"/>
    <w:rsid w:val="00B61086"/>
    <w:rsid w:val="00B61127"/>
    <w:rsid w:val="00B61417"/>
    <w:rsid w:val="00B6158E"/>
    <w:rsid w:val="00B619F7"/>
    <w:rsid w:val="00B61DD7"/>
    <w:rsid w:val="00B61DDC"/>
    <w:rsid w:val="00B624C4"/>
    <w:rsid w:val="00B62B72"/>
    <w:rsid w:val="00B62D4B"/>
    <w:rsid w:val="00B63122"/>
    <w:rsid w:val="00B6348D"/>
    <w:rsid w:val="00B634D6"/>
    <w:rsid w:val="00B63529"/>
    <w:rsid w:val="00B63E0F"/>
    <w:rsid w:val="00B64199"/>
    <w:rsid w:val="00B641D5"/>
    <w:rsid w:val="00B6447C"/>
    <w:rsid w:val="00B64971"/>
    <w:rsid w:val="00B64A26"/>
    <w:rsid w:val="00B64B5E"/>
    <w:rsid w:val="00B64F62"/>
    <w:rsid w:val="00B6538D"/>
    <w:rsid w:val="00B6539F"/>
    <w:rsid w:val="00B65605"/>
    <w:rsid w:val="00B65B63"/>
    <w:rsid w:val="00B65D1D"/>
    <w:rsid w:val="00B65D84"/>
    <w:rsid w:val="00B65DCF"/>
    <w:rsid w:val="00B65DFB"/>
    <w:rsid w:val="00B65F22"/>
    <w:rsid w:val="00B66048"/>
    <w:rsid w:val="00B664A4"/>
    <w:rsid w:val="00B66861"/>
    <w:rsid w:val="00B66BE7"/>
    <w:rsid w:val="00B66D92"/>
    <w:rsid w:val="00B677AD"/>
    <w:rsid w:val="00B67C09"/>
    <w:rsid w:val="00B67CBD"/>
    <w:rsid w:val="00B67F33"/>
    <w:rsid w:val="00B67F4A"/>
    <w:rsid w:val="00B7023A"/>
    <w:rsid w:val="00B7058C"/>
    <w:rsid w:val="00B705A0"/>
    <w:rsid w:val="00B70666"/>
    <w:rsid w:val="00B706D4"/>
    <w:rsid w:val="00B7070B"/>
    <w:rsid w:val="00B70D8B"/>
    <w:rsid w:val="00B70E53"/>
    <w:rsid w:val="00B7107C"/>
    <w:rsid w:val="00B715FC"/>
    <w:rsid w:val="00B7179D"/>
    <w:rsid w:val="00B71977"/>
    <w:rsid w:val="00B71983"/>
    <w:rsid w:val="00B71AC0"/>
    <w:rsid w:val="00B71BCA"/>
    <w:rsid w:val="00B71C66"/>
    <w:rsid w:val="00B71DC2"/>
    <w:rsid w:val="00B7201C"/>
    <w:rsid w:val="00B72354"/>
    <w:rsid w:val="00B72388"/>
    <w:rsid w:val="00B72602"/>
    <w:rsid w:val="00B727CB"/>
    <w:rsid w:val="00B727DB"/>
    <w:rsid w:val="00B72A4C"/>
    <w:rsid w:val="00B72B9A"/>
    <w:rsid w:val="00B73000"/>
    <w:rsid w:val="00B736E8"/>
    <w:rsid w:val="00B737CC"/>
    <w:rsid w:val="00B737D2"/>
    <w:rsid w:val="00B73B8C"/>
    <w:rsid w:val="00B73CBB"/>
    <w:rsid w:val="00B73D57"/>
    <w:rsid w:val="00B73EA1"/>
    <w:rsid w:val="00B73F7A"/>
    <w:rsid w:val="00B74407"/>
    <w:rsid w:val="00B74A5F"/>
    <w:rsid w:val="00B74C7F"/>
    <w:rsid w:val="00B74FAE"/>
    <w:rsid w:val="00B7536A"/>
    <w:rsid w:val="00B75537"/>
    <w:rsid w:val="00B75806"/>
    <w:rsid w:val="00B7611D"/>
    <w:rsid w:val="00B76524"/>
    <w:rsid w:val="00B76DD1"/>
    <w:rsid w:val="00B76E3B"/>
    <w:rsid w:val="00B77321"/>
    <w:rsid w:val="00B77637"/>
    <w:rsid w:val="00B77725"/>
    <w:rsid w:val="00B77881"/>
    <w:rsid w:val="00B778F3"/>
    <w:rsid w:val="00B77916"/>
    <w:rsid w:val="00B77EC0"/>
    <w:rsid w:val="00B77F80"/>
    <w:rsid w:val="00B801AB"/>
    <w:rsid w:val="00B804AE"/>
    <w:rsid w:val="00B8054A"/>
    <w:rsid w:val="00B80772"/>
    <w:rsid w:val="00B80992"/>
    <w:rsid w:val="00B80BDF"/>
    <w:rsid w:val="00B80E65"/>
    <w:rsid w:val="00B810AA"/>
    <w:rsid w:val="00B814F9"/>
    <w:rsid w:val="00B815F1"/>
    <w:rsid w:val="00B816A7"/>
    <w:rsid w:val="00B81710"/>
    <w:rsid w:val="00B81C67"/>
    <w:rsid w:val="00B81D70"/>
    <w:rsid w:val="00B8221F"/>
    <w:rsid w:val="00B8241C"/>
    <w:rsid w:val="00B826C4"/>
    <w:rsid w:val="00B82843"/>
    <w:rsid w:val="00B8290A"/>
    <w:rsid w:val="00B82983"/>
    <w:rsid w:val="00B82BD6"/>
    <w:rsid w:val="00B82CF4"/>
    <w:rsid w:val="00B8319D"/>
    <w:rsid w:val="00B83247"/>
    <w:rsid w:val="00B83445"/>
    <w:rsid w:val="00B83536"/>
    <w:rsid w:val="00B83724"/>
    <w:rsid w:val="00B83BAA"/>
    <w:rsid w:val="00B83E9E"/>
    <w:rsid w:val="00B83F6B"/>
    <w:rsid w:val="00B84037"/>
    <w:rsid w:val="00B841BD"/>
    <w:rsid w:val="00B84287"/>
    <w:rsid w:val="00B84308"/>
    <w:rsid w:val="00B844FF"/>
    <w:rsid w:val="00B845C8"/>
    <w:rsid w:val="00B84A69"/>
    <w:rsid w:val="00B84EAC"/>
    <w:rsid w:val="00B84EF8"/>
    <w:rsid w:val="00B850AD"/>
    <w:rsid w:val="00B851C4"/>
    <w:rsid w:val="00B85213"/>
    <w:rsid w:val="00B856EB"/>
    <w:rsid w:val="00B858D4"/>
    <w:rsid w:val="00B85AC1"/>
    <w:rsid w:val="00B85DA3"/>
    <w:rsid w:val="00B85E39"/>
    <w:rsid w:val="00B85E9B"/>
    <w:rsid w:val="00B85EE5"/>
    <w:rsid w:val="00B86196"/>
    <w:rsid w:val="00B86886"/>
    <w:rsid w:val="00B86978"/>
    <w:rsid w:val="00B86ABC"/>
    <w:rsid w:val="00B86BF4"/>
    <w:rsid w:val="00B86C2A"/>
    <w:rsid w:val="00B86E9A"/>
    <w:rsid w:val="00B8706B"/>
    <w:rsid w:val="00B870B1"/>
    <w:rsid w:val="00B872ED"/>
    <w:rsid w:val="00B874DF"/>
    <w:rsid w:val="00B8761C"/>
    <w:rsid w:val="00B87714"/>
    <w:rsid w:val="00B8796E"/>
    <w:rsid w:val="00B87A2A"/>
    <w:rsid w:val="00B87B4D"/>
    <w:rsid w:val="00B87C0C"/>
    <w:rsid w:val="00B87CA7"/>
    <w:rsid w:val="00B87CCC"/>
    <w:rsid w:val="00B87F14"/>
    <w:rsid w:val="00B87F52"/>
    <w:rsid w:val="00B87FB3"/>
    <w:rsid w:val="00B903DF"/>
    <w:rsid w:val="00B904AC"/>
    <w:rsid w:val="00B9056B"/>
    <w:rsid w:val="00B90A24"/>
    <w:rsid w:val="00B90CAC"/>
    <w:rsid w:val="00B90EA8"/>
    <w:rsid w:val="00B91102"/>
    <w:rsid w:val="00B91158"/>
    <w:rsid w:val="00B91375"/>
    <w:rsid w:val="00B91481"/>
    <w:rsid w:val="00B91594"/>
    <w:rsid w:val="00B91CB9"/>
    <w:rsid w:val="00B91DE8"/>
    <w:rsid w:val="00B9202C"/>
    <w:rsid w:val="00B9215B"/>
    <w:rsid w:val="00B921D8"/>
    <w:rsid w:val="00B92207"/>
    <w:rsid w:val="00B92322"/>
    <w:rsid w:val="00B92506"/>
    <w:rsid w:val="00B927E9"/>
    <w:rsid w:val="00B92AEC"/>
    <w:rsid w:val="00B92D73"/>
    <w:rsid w:val="00B932B8"/>
    <w:rsid w:val="00B93661"/>
    <w:rsid w:val="00B93A8B"/>
    <w:rsid w:val="00B93BFE"/>
    <w:rsid w:val="00B93C10"/>
    <w:rsid w:val="00B93C82"/>
    <w:rsid w:val="00B93E87"/>
    <w:rsid w:val="00B94228"/>
    <w:rsid w:val="00B9432A"/>
    <w:rsid w:val="00B94376"/>
    <w:rsid w:val="00B9450C"/>
    <w:rsid w:val="00B947D0"/>
    <w:rsid w:val="00B94C84"/>
    <w:rsid w:val="00B94EA9"/>
    <w:rsid w:val="00B94EFA"/>
    <w:rsid w:val="00B951F1"/>
    <w:rsid w:val="00B95304"/>
    <w:rsid w:val="00B95535"/>
    <w:rsid w:val="00B95554"/>
    <w:rsid w:val="00B9569C"/>
    <w:rsid w:val="00B957BC"/>
    <w:rsid w:val="00B957C9"/>
    <w:rsid w:val="00B9584D"/>
    <w:rsid w:val="00B95858"/>
    <w:rsid w:val="00B95B25"/>
    <w:rsid w:val="00B95C83"/>
    <w:rsid w:val="00B95D2B"/>
    <w:rsid w:val="00B95DBF"/>
    <w:rsid w:val="00B96057"/>
    <w:rsid w:val="00B96444"/>
    <w:rsid w:val="00B9667F"/>
    <w:rsid w:val="00B96B2C"/>
    <w:rsid w:val="00B9747E"/>
    <w:rsid w:val="00B974C5"/>
    <w:rsid w:val="00B9772B"/>
    <w:rsid w:val="00B97A11"/>
    <w:rsid w:val="00B97C23"/>
    <w:rsid w:val="00BA014A"/>
    <w:rsid w:val="00BA04B7"/>
    <w:rsid w:val="00BA06C8"/>
    <w:rsid w:val="00BA06FE"/>
    <w:rsid w:val="00BA0894"/>
    <w:rsid w:val="00BA08D1"/>
    <w:rsid w:val="00BA0904"/>
    <w:rsid w:val="00BA092A"/>
    <w:rsid w:val="00BA0B4E"/>
    <w:rsid w:val="00BA0EE8"/>
    <w:rsid w:val="00BA1513"/>
    <w:rsid w:val="00BA167F"/>
    <w:rsid w:val="00BA1828"/>
    <w:rsid w:val="00BA1ACB"/>
    <w:rsid w:val="00BA1FAA"/>
    <w:rsid w:val="00BA23DE"/>
    <w:rsid w:val="00BA2476"/>
    <w:rsid w:val="00BA24BA"/>
    <w:rsid w:val="00BA26FE"/>
    <w:rsid w:val="00BA2BBB"/>
    <w:rsid w:val="00BA2C0D"/>
    <w:rsid w:val="00BA3010"/>
    <w:rsid w:val="00BA316D"/>
    <w:rsid w:val="00BA31E4"/>
    <w:rsid w:val="00BA38C5"/>
    <w:rsid w:val="00BA391C"/>
    <w:rsid w:val="00BA39B7"/>
    <w:rsid w:val="00BA3E04"/>
    <w:rsid w:val="00BA3EF4"/>
    <w:rsid w:val="00BA405E"/>
    <w:rsid w:val="00BA4091"/>
    <w:rsid w:val="00BA4095"/>
    <w:rsid w:val="00BA437E"/>
    <w:rsid w:val="00BA45AC"/>
    <w:rsid w:val="00BA45E5"/>
    <w:rsid w:val="00BA47BB"/>
    <w:rsid w:val="00BA4886"/>
    <w:rsid w:val="00BA4976"/>
    <w:rsid w:val="00BA4D72"/>
    <w:rsid w:val="00BA50E8"/>
    <w:rsid w:val="00BA56A1"/>
    <w:rsid w:val="00BA56FA"/>
    <w:rsid w:val="00BA5738"/>
    <w:rsid w:val="00BA5922"/>
    <w:rsid w:val="00BA5968"/>
    <w:rsid w:val="00BA59E6"/>
    <w:rsid w:val="00BA5D45"/>
    <w:rsid w:val="00BA5E8B"/>
    <w:rsid w:val="00BA62F4"/>
    <w:rsid w:val="00BA66E2"/>
    <w:rsid w:val="00BA67C2"/>
    <w:rsid w:val="00BA6840"/>
    <w:rsid w:val="00BA6D94"/>
    <w:rsid w:val="00BA727A"/>
    <w:rsid w:val="00BA730C"/>
    <w:rsid w:val="00BA7761"/>
    <w:rsid w:val="00BA7E16"/>
    <w:rsid w:val="00BA7E7D"/>
    <w:rsid w:val="00BB0048"/>
    <w:rsid w:val="00BB00D9"/>
    <w:rsid w:val="00BB0411"/>
    <w:rsid w:val="00BB0987"/>
    <w:rsid w:val="00BB0AEB"/>
    <w:rsid w:val="00BB0E67"/>
    <w:rsid w:val="00BB0F61"/>
    <w:rsid w:val="00BB11B0"/>
    <w:rsid w:val="00BB128C"/>
    <w:rsid w:val="00BB159C"/>
    <w:rsid w:val="00BB15DA"/>
    <w:rsid w:val="00BB1EB5"/>
    <w:rsid w:val="00BB1EBA"/>
    <w:rsid w:val="00BB21F6"/>
    <w:rsid w:val="00BB25FA"/>
    <w:rsid w:val="00BB2683"/>
    <w:rsid w:val="00BB2997"/>
    <w:rsid w:val="00BB2A5A"/>
    <w:rsid w:val="00BB2A93"/>
    <w:rsid w:val="00BB2B78"/>
    <w:rsid w:val="00BB2BF6"/>
    <w:rsid w:val="00BB2C93"/>
    <w:rsid w:val="00BB2D73"/>
    <w:rsid w:val="00BB2EEB"/>
    <w:rsid w:val="00BB30B1"/>
    <w:rsid w:val="00BB32EC"/>
    <w:rsid w:val="00BB346B"/>
    <w:rsid w:val="00BB371C"/>
    <w:rsid w:val="00BB376A"/>
    <w:rsid w:val="00BB3951"/>
    <w:rsid w:val="00BB39AD"/>
    <w:rsid w:val="00BB3CFB"/>
    <w:rsid w:val="00BB4225"/>
    <w:rsid w:val="00BB4795"/>
    <w:rsid w:val="00BB483B"/>
    <w:rsid w:val="00BB494D"/>
    <w:rsid w:val="00BB49B4"/>
    <w:rsid w:val="00BB4AFE"/>
    <w:rsid w:val="00BB4C77"/>
    <w:rsid w:val="00BB4D9F"/>
    <w:rsid w:val="00BB50BB"/>
    <w:rsid w:val="00BB5253"/>
    <w:rsid w:val="00BB53CB"/>
    <w:rsid w:val="00BB54FA"/>
    <w:rsid w:val="00BB5569"/>
    <w:rsid w:val="00BB5696"/>
    <w:rsid w:val="00BB5A22"/>
    <w:rsid w:val="00BB5D7F"/>
    <w:rsid w:val="00BB5E7F"/>
    <w:rsid w:val="00BB623F"/>
    <w:rsid w:val="00BB624A"/>
    <w:rsid w:val="00BB648A"/>
    <w:rsid w:val="00BB64C1"/>
    <w:rsid w:val="00BB661F"/>
    <w:rsid w:val="00BB6CE7"/>
    <w:rsid w:val="00BB72D9"/>
    <w:rsid w:val="00BB74BA"/>
    <w:rsid w:val="00BB7720"/>
    <w:rsid w:val="00BB7733"/>
    <w:rsid w:val="00BB7919"/>
    <w:rsid w:val="00BB7A4A"/>
    <w:rsid w:val="00BB7AE3"/>
    <w:rsid w:val="00BB7AE6"/>
    <w:rsid w:val="00BB7D55"/>
    <w:rsid w:val="00BB7F1D"/>
    <w:rsid w:val="00BB7FB4"/>
    <w:rsid w:val="00BC008F"/>
    <w:rsid w:val="00BC00DA"/>
    <w:rsid w:val="00BC015F"/>
    <w:rsid w:val="00BC0422"/>
    <w:rsid w:val="00BC046D"/>
    <w:rsid w:val="00BC0C35"/>
    <w:rsid w:val="00BC1780"/>
    <w:rsid w:val="00BC18BA"/>
    <w:rsid w:val="00BC194E"/>
    <w:rsid w:val="00BC20C3"/>
    <w:rsid w:val="00BC27F0"/>
    <w:rsid w:val="00BC292B"/>
    <w:rsid w:val="00BC2EE7"/>
    <w:rsid w:val="00BC30B7"/>
    <w:rsid w:val="00BC3587"/>
    <w:rsid w:val="00BC370F"/>
    <w:rsid w:val="00BC3934"/>
    <w:rsid w:val="00BC39E8"/>
    <w:rsid w:val="00BC3D28"/>
    <w:rsid w:val="00BC41A0"/>
    <w:rsid w:val="00BC4424"/>
    <w:rsid w:val="00BC4519"/>
    <w:rsid w:val="00BC493F"/>
    <w:rsid w:val="00BC495A"/>
    <w:rsid w:val="00BC4AB0"/>
    <w:rsid w:val="00BC4B1C"/>
    <w:rsid w:val="00BC5416"/>
    <w:rsid w:val="00BC5C08"/>
    <w:rsid w:val="00BC6320"/>
    <w:rsid w:val="00BC6402"/>
    <w:rsid w:val="00BC64A7"/>
    <w:rsid w:val="00BC657B"/>
    <w:rsid w:val="00BC65E5"/>
    <w:rsid w:val="00BC6982"/>
    <w:rsid w:val="00BC6D6B"/>
    <w:rsid w:val="00BC6D98"/>
    <w:rsid w:val="00BC716F"/>
    <w:rsid w:val="00BC71BD"/>
    <w:rsid w:val="00BC72F0"/>
    <w:rsid w:val="00BC7385"/>
    <w:rsid w:val="00BC74C8"/>
    <w:rsid w:val="00BC77CB"/>
    <w:rsid w:val="00BC787F"/>
    <w:rsid w:val="00BC78BE"/>
    <w:rsid w:val="00BC7B23"/>
    <w:rsid w:val="00BC7D42"/>
    <w:rsid w:val="00BC7F14"/>
    <w:rsid w:val="00BD032E"/>
    <w:rsid w:val="00BD0867"/>
    <w:rsid w:val="00BD092F"/>
    <w:rsid w:val="00BD0B22"/>
    <w:rsid w:val="00BD0CB4"/>
    <w:rsid w:val="00BD0E12"/>
    <w:rsid w:val="00BD1236"/>
    <w:rsid w:val="00BD135D"/>
    <w:rsid w:val="00BD17D3"/>
    <w:rsid w:val="00BD1B48"/>
    <w:rsid w:val="00BD1C4F"/>
    <w:rsid w:val="00BD1C84"/>
    <w:rsid w:val="00BD1D21"/>
    <w:rsid w:val="00BD21E6"/>
    <w:rsid w:val="00BD2211"/>
    <w:rsid w:val="00BD22E9"/>
    <w:rsid w:val="00BD231B"/>
    <w:rsid w:val="00BD24C4"/>
    <w:rsid w:val="00BD2677"/>
    <w:rsid w:val="00BD26FD"/>
    <w:rsid w:val="00BD2B57"/>
    <w:rsid w:val="00BD2EDC"/>
    <w:rsid w:val="00BD3537"/>
    <w:rsid w:val="00BD36DC"/>
    <w:rsid w:val="00BD39EA"/>
    <w:rsid w:val="00BD3A94"/>
    <w:rsid w:val="00BD3EAE"/>
    <w:rsid w:val="00BD3F08"/>
    <w:rsid w:val="00BD401D"/>
    <w:rsid w:val="00BD48DB"/>
    <w:rsid w:val="00BD4EB0"/>
    <w:rsid w:val="00BD4FE1"/>
    <w:rsid w:val="00BD5042"/>
    <w:rsid w:val="00BD53C4"/>
    <w:rsid w:val="00BD5C52"/>
    <w:rsid w:val="00BD5D36"/>
    <w:rsid w:val="00BD5F93"/>
    <w:rsid w:val="00BD5FAB"/>
    <w:rsid w:val="00BD62C4"/>
    <w:rsid w:val="00BD62C8"/>
    <w:rsid w:val="00BD64F5"/>
    <w:rsid w:val="00BD6704"/>
    <w:rsid w:val="00BD6A89"/>
    <w:rsid w:val="00BD6AAE"/>
    <w:rsid w:val="00BD6BF4"/>
    <w:rsid w:val="00BD727E"/>
    <w:rsid w:val="00BD7466"/>
    <w:rsid w:val="00BD75A3"/>
    <w:rsid w:val="00BD7BE5"/>
    <w:rsid w:val="00BD7DFA"/>
    <w:rsid w:val="00BD7F91"/>
    <w:rsid w:val="00BE04FF"/>
    <w:rsid w:val="00BE0582"/>
    <w:rsid w:val="00BE06FC"/>
    <w:rsid w:val="00BE06FF"/>
    <w:rsid w:val="00BE0CC9"/>
    <w:rsid w:val="00BE1279"/>
    <w:rsid w:val="00BE12C5"/>
    <w:rsid w:val="00BE12E1"/>
    <w:rsid w:val="00BE12FF"/>
    <w:rsid w:val="00BE135C"/>
    <w:rsid w:val="00BE16DD"/>
    <w:rsid w:val="00BE1706"/>
    <w:rsid w:val="00BE192B"/>
    <w:rsid w:val="00BE1957"/>
    <w:rsid w:val="00BE208D"/>
    <w:rsid w:val="00BE209E"/>
    <w:rsid w:val="00BE20A8"/>
    <w:rsid w:val="00BE210A"/>
    <w:rsid w:val="00BE2215"/>
    <w:rsid w:val="00BE22D8"/>
    <w:rsid w:val="00BE2579"/>
    <w:rsid w:val="00BE2A24"/>
    <w:rsid w:val="00BE2BE2"/>
    <w:rsid w:val="00BE2FEA"/>
    <w:rsid w:val="00BE34B8"/>
    <w:rsid w:val="00BE35B3"/>
    <w:rsid w:val="00BE370A"/>
    <w:rsid w:val="00BE3791"/>
    <w:rsid w:val="00BE3F78"/>
    <w:rsid w:val="00BE3F9A"/>
    <w:rsid w:val="00BE3FE9"/>
    <w:rsid w:val="00BE4296"/>
    <w:rsid w:val="00BE42DA"/>
    <w:rsid w:val="00BE4715"/>
    <w:rsid w:val="00BE4749"/>
    <w:rsid w:val="00BE47BF"/>
    <w:rsid w:val="00BE47C3"/>
    <w:rsid w:val="00BE4ACD"/>
    <w:rsid w:val="00BE4EBA"/>
    <w:rsid w:val="00BE5224"/>
    <w:rsid w:val="00BE5413"/>
    <w:rsid w:val="00BE57AC"/>
    <w:rsid w:val="00BE58AC"/>
    <w:rsid w:val="00BE5B85"/>
    <w:rsid w:val="00BE5D11"/>
    <w:rsid w:val="00BE5E83"/>
    <w:rsid w:val="00BE5ECB"/>
    <w:rsid w:val="00BE5F77"/>
    <w:rsid w:val="00BE6137"/>
    <w:rsid w:val="00BE630A"/>
    <w:rsid w:val="00BE6388"/>
    <w:rsid w:val="00BE6590"/>
    <w:rsid w:val="00BE66D0"/>
    <w:rsid w:val="00BE6757"/>
    <w:rsid w:val="00BE6825"/>
    <w:rsid w:val="00BE6B96"/>
    <w:rsid w:val="00BE6DE8"/>
    <w:rsid w:val="00BE7073"/>
    <w:rsid w:val="00BE70CE"/>
    <w:rsid w:val="00BE7121"/>
    <w:rsid w:val="00BE7166"/>
    <w:rsid w:val="00BE756E"/>
    <w:rsid w:val="00BE7FC6"/>
    <w:rsid w:val="00BF0371"/>
    <w:rsid w:val="00BF037B"/>
    <w:rsid w:val="00BF0439"/>
    <w:rsid w:val="00BF0519"/>
    <w:rsid w:val="00BF069C"/>
    <w:rsid w:val="00BF0C9C"/>
    <w:rsid w:val="00BF0DE3"/>
    <w:rsid w:val="00BF0E80"/>
    <w:rsid w:val="00BF10B0"/>
    <w:rsid w:val="00BF114E"/>
    <w:rsid w:val="00BF148B"/>
    <w:rsid w:val="00BF156D"/>
    <w:rsid w:val="00BF168B"/>
    <w:rsid w:val="00BF1A9A"/>
    <w:rsid w:val="00BF2778"/>
    <w:rsid w:val="00BF2B7C"/>
    <w:rsid w:val="00BF2D8E"/>
    <w:rsid w:val="00BF2E16"/>
    <w:rsid w:val="00BF2F96"/>
    <w:rsid w:val="00BF2FC9"/>
    <w:rsid w:val="00BF2FD9"/>
    <w:rsid w:val="00BF31A4"/>
    <w:rsid w:val="00BF327D"/>
    <w:rsid w:val="00BF32C6"/>
    <w:rsid w:val="00BF3386"/>
    <w:rsid w:val="00BF338E"/>
    <w:rsid w:val="00BF36C0"/>
    <w:rsid w:val="00BF3DBE"/>
    <w:rsid w:val="00BF3F3E"/>
    <w:rsid w:val="00BF4143"/>
    <w:rsid w:val="00BF41D0"/>
    <w:rsid w:val="00BF429B"/>
    <w:rsid w:val="00BF44C7"/>
    <w:rsid w:val="00BF478D"/>
    <w:rsid w:val="00BF485A"/>
    <w:rsid w:val="00BF4A8F"/>
    <w:rsid w:val="00BF4AC4"/>
    <w:rsid w:val="00BF4BFD"/>
    <w:rsid w:val="00BF4CF0"/>
    <w:rsid w:val="00BF4D05"/>
    <w:rsid w:val="00BF4EEC"/>
    <w:rsid w:val="00BF54BB"/>
    <w:rsid w:val="00BF5987"/>
    <w:rsid w:val="00BF59A0"/>
    <w:rsid w:val="00BF5A2F"/>
    <w:rsid w:val="00BF5A58"/>
    <w:rsid w:val="00BF5BEB"/>
    <w:rsid w:val="00BF5C77"/>
    <w:rsid w:val="00BF5CAF"/>
    <w:rsid w:val="00BF5E34"/>
    <w:rsid w:val="00BF6160"/>
    <w:rsid w:val="00BF6188"/>
    <w:rsid w:val="00BF626B"/>
    <w:rsid w:val="00BF62EF"/>
    <w:rsid w:val="00BF650B"/>
    <w:rsid w:val="00BF6608"/>
    <w:rsid w:val="00BF6621"/>
    <w:rsid w:val="00BF6807"/>
    <w:rsid w:val="00BF6C00"/>
    <w:rsid w:val="00BF6C11"/>
    <w:rsid w:val="00BF6E92"/>
    <w:rsid w:val="00BF7192"/>
    <w:rsid w:val="00BF7208"/>
    <w:rsid w:val="00BF7354"/>
    <w:rsid w:val="00BF750B"/>
    <w:rsid w:val="00BF7615"/>
    <w:rsid w:val="00BF78D4"/>
    <w:rsid w:val="00BF7B80"/>
    <w:rsid w:val="00BF7C37"/>
    <w:rsid w:val="00C00044"/>
    <w:rsid w:val="00C001AB"/>
    <w:rsid w:val="00C0030B"/>
    <w:rsid w:val="00C003FF"/>
    <w:rsid w:val="00C00453"/>
    <w:rsid w:val="00C007D5"/>
    <w:rsid w:val="00C0087D"/>
    <w:rsid w:val="00C00B2A"/>
    <w:rsid w:val="00C00B43"/>
    <w:rsid w:val="00C00C73"/>
    <w:rsid w:val="00C00C91"/>
    <w:rsid w:val="00C0100F"/>
    <w:rsid w:val="00C01063"/>
    <w:rsid w:val="00C014A8"/>
    <w:rsid w:val="00C014BE"/>
    <w:rsid w:val="00C01858"/>
    <w:rsid w:val="00C01C29"/>
    <w:rsid w:val="00C01D7A"/>
    <w:rsid w:val="00C02396"/>
    <w:rsid w:val="00C024AC"/>
    <w:rsid w:val="00C024C6"/>
    <w:rsid w:val="00C02553"/>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410"/>
    <w:rsid w:val="00C05873"/>
    <w:rsid w:val="00C058A3"/>
    <w:rsid w:val="00C05D6C"/>
    <w:rsid w:val="00C05E20"/>
    <w:rsid w:val="00C06608"/>
    <w:rsid w:val="00C066E3"/>
    <w:rsid w:val="00C0691B"/>
    <w:rsid w:val="00C069C6"/>
    <w:rsid w:val="00C069F1"/>
    <w:rsid w:val="00C06C8B"/>
    <w:rsid w:val="00C06C8F"/>
    <w:rsid w:val="00C07261"/>
    <w:rsid w:val="00C0743C"/>
    <w:rsid w:val="00C074A7"/>
    <w:rsid w:val="00C07760"/>
    <w:rsid w:val="00C078C3"/>
    <w:rsid w:val="00C07952"/>
    <w:rsid w:val="00C0796B"/>
    <w:rsid w:val="00C07B9E"/>
    <w:rsid w:val="00C07E5F"/>
    <w:rsid w:val="00C07FA2"/>
    <w:rsid w:val="00C07FD4"/>
    <w:rsid w:val="00C1005A"/>
    <w:rsid w:val="00C100C1"/>
    <w:rsid w:val="00C101A5"/>
    <w:rsid w:val="00C10240"/>
    <w:rsid w:val="00C1058D"/>
    <w:rsid w:val="00C108C7"/>
    <w:rsid w:val="00C108F0"/>
    <w:rsid w:val="00C10C3F"/>
    <w:rsid w:val="00C10CFD"/>
    <w:rsid w:val="00C10D42"/>
    <w:rsid w:val="00C11093"/>
    <w:rsid w:val="00C11529"/>
    <w:rsid w:val="00C11567"/>
    <w:rsid w:val="00C115BD"/>
    <w:rsid w:val="00C115D8"/>
    <w:rsid w:val="00C11620"/>
    <w:rsid w:val="00C11630"/>
    <w:rsid w:val="00C11785"/>
    <w:rsid w:val="00C11949"/>
    <w:rsid w:val="00C11A3F"/>
    <w:rsid w:val="00C11AC9"/>
    <w:rsid w:val="00C11C97"/>
    <w:rsid w:val="00C11E25"/>
    <w:rsid w:val="00C11EC9"/>
    <w:rsid w:val="00C11ED5"/>
    <w:rsid w:val="00C11F6E"/>
    <w:rsid w:val="00C12821"/>
    <w:rsid w:val="00C128E6"/>
    <w:rsid w:val="00C12999"/>
    <w:rsid w:val="00C12D3D"/>
    <w:rsid w:val="00C12EEC"/>
    <w:rsid w:val="00C13131"/>
    <w:rsid w:val="00C13584"/>
    <w:rsid w:val="00C13680"/>
    <w:rsid w:val="00C13751"/>
    <w:rsid w:val="00C137D1"/>
    <w:rsid w:val="00C1389C"/>
    <w:rsid w:val="00C13938"/>
    <w:rsid w:val="00C1395C"/>
    <w:rsid w:val="00C13A0A"/>
    <w:rsid w:val="00C13B42"/>
    <w:rsid w:val="00C13CD0"/>
    <w:rsid w:val="00C13E87"/>
    <w:rsid w:val="00C14844"/>
    <w:rsid w:val="00C14881"/>
    <w:rsid w:val="00C14A2C"/>
    <w:rsid w:val="00C14BF9"/>
    <w:rsid w:val="00C14FF4"/>
    <w:rsid w:val="00C152B4"/>
    <w:rsid w:val="00C1531C"/>
    <w:rsid w:val="00C154BB"/>
    <w:rsid w:val="00C15762"/>
    <w:rsid w:val="00C15B81"/>
    <w:rsid w:val="00C16053"/>
    <w:rsid w:val="00C16553"/>
    <w:rsid w:val="00C16570"/>
    <w:rsid w:val="00C1659F"/>
    <w:rsid w:val="00C16623"/>
    <w:rsid w:val="00C1686F"/>
    <w:rsid w:val="00C16CB9"/>
    <w:rsid w:val="00C16D85"/>
    <w:rsid w:val="00C170CC"/>
    <w:rsid w:val="00C1722D"/>
    <w:rsid w:val="00C17489"/>
    <w:rsid w:val="00C17754"/>
    <w:rsid w:val="00C17BA7"/>
    <w:rsid w:val="00C17BC1"/>
    <w:rsid w:val="00C17C99"/>
    <w:rsid w:val="00C17CBF"/>
    <w:rsid w:val="00C17CD5"/>
    <w:rsid w:val="00C17E20"/>
    <w:rsid w:val="00C20205"/>
    <w:rsid w:val="00C20568"/>
    <w:rsid w:val="00C206DE"/>
    <w:rsid w:val="00C207F2"/>
    <w:rsid w:val="00C209BF"/>
    <w:rsid w:val="00C20A15"/>
    <w:rsid w:val="00C20BAA"/>
    <w:rsid w:val="00C20C56"/>
    <w:rsid w:val="00C20E1E"/>
    <w:rsid w:val="00C20FF1"/>
    <w:rsid w:val="00C21254"/>
    <w:rsid w:val="00C21520"/>
    <w:rsid w:val="00C21D40"/>
    <w:rsid w:val="00C220FF"/>
    <w:rsid w:val="00C22392"/>
    <w:rsid w:val="00C22459"/>
    <w:rsid w:val="00C2265A"/>
    <w:rsid w:val="00C22A46"/>
    <w:rsid w:val="00C22AC0"/>
    <w:rsid w:val="00C22B29"/>
    <w:rsid w:val="00C22BF2"/>
    <w:rsid w:val="00C22BF7"/>
    <w:rsid w:val="00C231A2"/>
    <w:rsid w:val="00C232A2"/>
    <w:rsid w:val="00C23A0B"/>
    <w:rsid w:val="00C23CA4"/>
    <w:rsid w:val="00C23EBF"/>
    <w:rsid w:val="00C24055"/>
    <w:rsid w:val="00C241B3"/>
    <w:rsid w:val="00C242D2"/>
    <w:rsid w:val="00C242DD"/>
    <w:rsid w:val="00C246AA"/>
    <w:rsid w:val="00C24B20"/>
    <w:rsid w:val="00C24BE1"/>
    <w:rsid w:val="00C24F49"/>
    <w:rsid w:val="00C24F7D"/>
    <w:rsid w:val="00C24FE5"/>
    <w:rsid w:val="00C2507F"/>
    <w:rsid w:val="00C253A6"/>
    <w:rsid w:val="00C253EA"/>
    <w:rsid w:val="00C25406"/>
    <w:rsid w:val="00C2543A"/>
    <w:rsid w:val="00C25619"/>
    <w:rsid w:val="00C259C3"/>
    <w:rsid w:val="00C25B43"/>
    <w:rsid w:val="00C25FE6"/>
    <w:rsid w:val="00C26313"/>
    <w:rsid w:val="00C26416"/>
    <w:rsid w:val="00C26699"/>
    <w:rsid w:val="00C26977"/>
    <w:rsid w:val="00C26ADF"/>
    <w:rsid w:val="00C26B7F"/>
    <w:rsid w:val="00C26D9E"/>
    <w:rsid w:val="00C26ED3"/>
    <w:rsid w:val="00C2708F"/>
    <w:rsid w:val="00C27242"/>
    <w:rsid w:val="00C274D6"/>
    <w:rsid w:val="00C2797F"/>
    <w:rsid w:val="00C27BED"/>
    <w:rsid w:val="00C3060C"/>
    <w:rsid w:val="00C308E4"/>
    <w:rsid w:val="00C308FD"/>
    <w:rsid w:val="00C30D1D"/>
    <w:rsid w:val="00C30EA7"/>
    <w:rsid w:val="00C312AA"/>
    <w:rsid w:val="00C31A7B"/>
    <w:rsid w:val="00C31D79"/>
    <w:rsid w:val="00C31F8A"/>
    <w:rsid w:val="00C31FB1"/>
    <w:rsid w:val="00C31FB6"/>
    <w:rsid w:val="00C32429"/>
    <w:rsid w:val="00C32800"/>
    <w:rsid w:val="00C32849"/>
    <w:rsid w:val="00C3284B"/>
    <w:rsid w:val="00C32912"/>
    <w:rsid w:val="00C32DFF"/>
    <w:rsid w:val="00C330A4"/>
    <w:rsid w:val="00C331F6"/>
    <w:rsid w:val="00C332D3"/>
    <w:rsid w:val="00C332E9"/>
    <w:rsid w:val="00C333FB"/>
    <w:rsid w:val="00C33842"/>
    <w:rsid w:val="00C33A84"/>
    <w:rsid w:val="00C33AEB"/>
    <w:rsid w:val="00C33B2A"/>
    <w:rsid w:val="00C33D2D"/>
    <w:rsid w:val="00C3400D"/>
    <w:rsid w:val="00C340BD"/>
    <w:rsid w:val="00C3425F"/>
    <w:rsid w:val="00C342A5"/>
    <w:rsid w:val="00C344A8"/>
    <w:rsid w:val="00C34658"/>
    <w:rsid w:val="00C348ED"/>
    <w:rsid w:val="00C349C5"/>
    <w:rsid w:val="00C34CE7"/>
    <w:rsid w:val="00C34EC9"/>
    <w:rsid w:val="00C34FDC"/>
    <w:rsid w:val="00C35044"/>
    <w:rsid w:val="00C35414"/>
    <w:rsid w:val="00C357B8"/>
    <w:rsid w:val="00C357D0"/>
    <w:rsid w:val="00C35B92"/>
    <w:rsid w:val="00C3617D"/>
    <w:rsid w:val="00C36476"/>
    <w:rsid w:val="00C36B94"/>
    <w:rsid w:val="00C37005"/>
    <w:rsid w:val="00C37015"/>
    <w:rsid w:val="00C3705B"/>
    <w:rsid w:val="00C37191"/>
    <w:rsid w:val="00C3764E"/>
    <w:rsid w:val="00C37B4E"/>
    <w:rsid w:val="00C37C09"/>
    <w:rsid w:val="00C37C3D"/>
    <w:rsid w:val="00C40575"/>
    <w:rsid w:val="00C40683"/>
    <w:rsid w:val="00C41092"/>
    <w:rsid w:val="00C41272"/>
    <w:rsid w:val="00C413CA"/>
    <w:rsid w:val="00C4173B"/>
    <w:rsid w:val="00C41A8C"/>
    <w:rsid w:val="00C41AEF"/>
    <w:rsid w:val="00C422B8"/>
    <w:rsid w:val="00C429A2"/>
    <w:rsid w:val="00C429FF"/>
    <w:rsid w:val="00C42DB6"/>
    <w:rsid w:val="00C430C3"/>
    <w:rsid w:val="00C432A3"/>
    <w:rsid w:val="00C43453"/>
    <w:rsid w:val="00C4358E"/>
    <w:rsid w:val="00C436A1"/>
    <w:rsid w:val="00C437A8"/>
    <w:rsid w:val="00C437AB"/>
    <w:rsid w:val="00C438BD"/>
    <w:rsid w:val="00C43C23"/>
    <w:rsid w:val="00C43DCF"/>
    <w:rsid w:val="00C44182"/>
    <w:rsid w:val="00C4445B"/>
    <w:rsid w:val="00C444FA"/>
    <w:rsid w:val="00C44BD1"/>
    <w:rsid w:val="00C45070"/>
    <w:rsid w:val="00C45197"/>
    <w:rsid w:val="00C4540E"/>
    <w:rsid w:val="00C4541D"/>
    <w:rsid w:val="00C45457"/>
    <w:rsid w:val="00C454A3"/>
    <w:rsid w:val="00C455CE"/>
    <w:rsid w:val="00C45750"/>
    <w:rsid w:val="00C457F8"/>
    <w:rsid w:val="00C4593E"/>
    <w:rsid w:val="00C45A9C"/>
    <w:rsid w:val="00C46014"/>
    <w:rsid w:val="00C46181"/>
    <w:rsid w:val="00C461B6"/>
    <w:rsid w:val="00C4690C"/>
    <w:rsid w:val="00C46BC2"/>
    <w:rsid w:val="00C46EE0"/>
    <w:rsid w:val="00C4745D"/>
    <w:rsid w:val="00C4746A"/>
    <w:rsid w:val="00C47601"/>
    <w:rsid w:val="00C47C00"/>
    <w:rsid w:val="00C47DA5"/>
    <w:rsid w:val="00C5015B"/>
    <w:rsid w:val="00C50C38"/>
    <w:rsid w:val="00C5107F"/>
    <w:rsid w:val="00C5108B"/>
    <w:rsid w:val="00C5120C"/>
    <w:rsid w:val="00C512F0"/>
    <w:rsid w:val="00C51370"/>
    <w:rsid w:val="00C517C8"/>
    <w:rsid w:val="00C51803"/>
    <w:rsid w:val="00C518B6"/>
    <w:rsid w:val="00C51925"/>
    <w:rsid w:val="00C51AD7"/>
    <w:rsid w:val="00C51BAE"/>
    <w:rsid w:val="00C51D72"/>
    <w:rsid w:val="00C51FF0"/>
    <w:rsid w:val="00C521EB"/>
    <w:rsid w:val="00C524E9"/>
    <w:rsid w:val="00C527C8"/>
    <w:rsid w:val="00C52824"/>
    <w:rsid w:val="00C52831"/>
    <w:rsid w:val="00C52B78"/>
    <w:rsid w:val="00C52E33"/>
    <w:rsid w:val="00C53071"/>
    <w:rsid w:val="00C5307D"/>
    <w:rsid w:val="00C5323D"/>
    <w:rsid w:val="00C53357"/>
    <w:rsid w:val="00C53738"/>
    <w:rsid w:val="00C53ADD"/>
    <w:rsid w:val="00C53E05"/>
    <w:rsid w:val="00C54289"/>
    <w:rsid w:val="00C54388"/>
    <w:rsid w:val="00C5469E"/>
    <w:rsid w:val="00C5470A"/>
    <w:rsid w:val="00C54D47"/>
    <w:rsid w:val="00C54F5F"/>
    <w:rsid w:val="00C55375"/>
    <w:rsid w:val="00C55393"/>
    <w:rsid w:val="00C55685"/>
    <w:rsid w:val="00C5568E"/>
    <w:rsid w:val="00C556A8"/>
    <w:rsid w:val="00C556C5"/>
    <w:rsid w:val="00C556D3"/>
    <w:rsid w:val="00C55961"/>
    <w:rsid w:val="00C55AB9"/>
    <w:rsid w:val="00C55CBE"/>
    <w:rsid w:val="00C56713"/>
    <w:rsid w:val="00C56833"/>
    <w:rsid w:val="00C56881"/>
    <w:rsid w:val="00C56AA3"/>
    <w:rsid w:val="00C56F8D"/>
    <w:rsid w:val="00C56F9C"/>
    <w:rsid w:val="00C57292"/>
    <w:rsid w:val="00C57635"/>
    <w:rsid w:val="00C578B3"/>
    <w:rsid w:val="00C57994"/>
    <w:rsid w:val="00C57AA6"/>
    <w:rsid w:val="00C57C8C"/>
    <w:rsid w:val="00C57D81"/>
    <w:rsid w:val="00C57DA2"/>
    <w:rsid w:val="00C57F30"/>
    <w:rsid w:val="00C57F5E"/>
    <w:rsid w:val="00C60194"/>
    <w:rsid w:val="00C60387"/>
    <w:rsid w:val="00C60A1E"/>
    <w:rsid w:val="00C60DBC"/>
    <w:rsid w:val="00C60ED5"/>
    <w:rsid w:val="00C61041"/>
    <w:rsid w:val="00C610DC"/>
    <w:rsid w:val="00C6144D"/>
    <w:rsid w:val="00C6145C"/>
    <w:rsid w:val="00C61474"/>
    <w:rsid w:val="00C61536"/>
    <w:rsid w:val="00C61AB2"/>
    <w:rsid w:val="00C61AB8"/>
    <w:rsid w:val="00C61C1D"/>
    <w:rsid w:val="00C61CA9"/>
    <w:rsid w:val="00C61DDB"/>
    <w:rsid w:val="00C62031"/>
    <w:rsid w:val="00C6219D"/>
    <w:rsid w:val="00C622E4"/>
    <w:rsid w:val="00C62607"/>
    <w:rsid w:val="00C62671"/>
    <w:rsid w:val="00C626B3"/>
    <w:rsid w:val="00C6274D"/>
    <w:rsid w:val="00C62810"/>
    <w:rsid w:val="00C62910"/>
    <w:rsid w:val="00C62AC5"/>
    <w:rsid w:val="00C62B15"/>
    <w:rsid w:val="00C63101"/>
    <w:rsid w:val="00C635C3"/>
    <w:rsid w:val="00C63819"/>
    <w:rsid w:val="00C63BE9"/>
    <w:rsid w:val="00C63CE2"/>
    <w:rsid w:val="00C63DE3"/>
    <w:rsid w:val="00C63DF8"/>
    <w:rsid w:val="00C640CA"/>
    <w:rsid w:val="00C64287"/>
    <w:rsid w:val="00C6441D"/>
    <w:rsid w:val="00C6454B"/>
    <w:rsid w:val="00C645E6"/>
    <w:rsid w:val="00C64D81"/>
    <w:rsid w:val="00C64F3C"/>
    <w:rsid w:val="00C652C2"/>
    <w:rsid w:val="00C65533"/>
    <w:rsid w:val="00C65772"/>
    <w:rsid w:val="00C65A6E"/>
    <w:rsid w:val="00C65AA3"/>
    <w:rsid w:val="00C66525"/>
    <w:rsid w:val="00C66738"/>
    <w:rsid w:val="00C66B54"/>
    <w:rsid w:val="00C66BB2"/>
    <w:rsid w:val="00C6704E"/>
    <w:rsid w:val="00C67113"/>
    <w:rsid w:val="00C673E1"/>
    <w:rsid w:val="00C67897"/>
    <w:rsid w:val="00C67977"/>
    <w:rsid w:val="00C67E6D"/>
    <w:rsid w:val="00C67EE4"/>
    <w:rsid w:val="00C7024F"/>
    <w:rsid w:val="00C704AE"/>
    <w:rsid w:val="00C704F5"/>
    <w:rsid w:val="00C7061A"/>
    <w:rsid w:val="00C7066D"/>
    <w:rsid w:val="00C70BCB"/>
    <w:rsid w:val="00C70CCF"/>
    <w:rsid w:val="00C70D30"/>
    <w:rsid w:val="00C71405"/>
    <w:rsid w:val="00C71516"/>
    <w:rsid w:val="00C71DE8"/>
    <w:rsid w:val="00C72395"/>
    <w:rsid w:val="00C724F4"/>
    <w:rsid w:val="00C726F8"/>
    <w:rsid w:val="00C727B2"/>
    <w:rsid w:val="00C727D4"/>
    <w:rsid w:val="00C727DD"/>
    <w:rsid w:val="00C729FE"/>
    <w:rsid w:val="00C72B13"/>
    <w:rsid w:val="00C72B29"/>
    <w:rsid w:val="00C72C4A"/>
    <w:rsid w:val="00C72D36"/>
    <w:rsid w:val="00C72F33"/>
    <w:rsid w:val="00C72F88"/>
    <w:rsid w:val="00C72FDE"/>
    <w:rsid w:val="00C73273"/>
    <w:rsid w:val="00C73374"/>
    <w:rsid w:val="00C73604"/>
    <w:rsid w:val="00C7368C"/>
    <w:rsid w:val="00C73B6E"/>
    <w:rsid w:val="00C74055"/>
    <w:rsid w:val="00C744DB"/>
    <w:rsid w:val="00C744F5"/>
    <w:rsid w:val="00C74679"/>
    <w:rsid w:val="00C74B00"/>
    <w:rsid w:val="00C74BE0"/>
    <w:rsid w:val="00C74D89"/>
    <w:rsid w:val="00C74DDB"/>
    <w:rsid w:val="00C74F3D"/>
    <w:rsid w:val="00C75002"/>
    <w:rsid w:val="00C7500D"/>
    <w:rsid w:val="00C750A7"/>
    <w:rsid w:val="00C75103"/>
    <w:rsid w:val="00C754CA"/>
    <w:rsid w:val="00C755C7"/>
    <w:rsid w:val="00C75641"/>
    <w:rsid w:val="00C7575F"/>
    <w:rsid w:val="00C75B21"/>
    <w:rsid w:val="00C75F00"/>
    <w:rsid w:val="00C760FF"/>
    <w:rsid w:val="00C76384"/>
    <w:rsid w:val="00C7646E"/>
    <w:rsid w:val="00C766F6"/>
    <w:rsid w:val="00C7690F"/>
    <w:rsid w:val="00C76A03"/>
    <w:rsid w:val="00C76B19"/>
    <w:rsid w:val="00C76B64"/>
    <w:rsid w:val="00C76BBC"/>
    <w:rsid w:val="00C76CF9"/>
    <w:rsid w:val="00C76F98"/>
    <w:rsid w:val="00C76FC8"/>
    <w:rsid w:val="00C772E9"/>
    <w:rsid w:val="00C773F2"/>
    <w:rsid w:val="00C77795"/>
    <w:rsid w:val="00C777CB"/>
    <w:rsid w:val="00C7797D"/>
    <w:rsid w:val="00C8044C"/>
    <w:rsid w:val="00C804BD"/>
    <w:rsid w:val="00C80958"/>
    <w:rsid w:val="00C80C24"/>
    <w:rsid w:val="00C80E40"/>
    <w:rsid w:val="00C8107D"/>
    <w:rsid w:val="00C81179"/>
    <w:rsid w:val="00C812B7"/>
    <w:rsid w:val="00C81455"/>
    <w:rsid w:val="00C814C3"/>
    <w:rsid w:val="00C81C8D"/>
    <w:rsid w:val="00C81CA2"/>
    <w:rsid w:val="00C81EF5"/>
    <w:rsid w:val="00C82055"/>
    <w:rsid w:val="00C828E1"/>
    <w:rsid w:val="00C82B95"/>
    <w:rsid w:val="00C82C1E"/>
    <w:rsid w:val="00C82C68"/>
    <w:rsid w:val="00C82FC8"/>
    <w:rsid w:val="00C8309C"/>
    <w:rsid w:val="00C831DF"/>
    <w:rsid w:val="00C83223"/>
    <w:rsid w:val="00C83441"/>
    <w:rsid w:val="00C834D3"/>
    <w:rsid w:val="00C835B2"/>
    <w:rsid w:val="00C83DB1"/>
    <w:rsid w:val="00C840E2"/>
    <w:rsid w:val="00C841F3"/>
    <w:rsid w:val="00C84470"/>
    <w:rsid w:val="00C84682"/>
    <w:rsid w:val="00C846A7"/>
    <w:rsid w:val="00C846DB"/>
    <w:rsid w:val="00C847DE"/>
    <w:rsid w:val="00C84AA1"/>
    <w:rsid w:val="00C84F61"/>
    <w:rsid w:val="00C84F68"/>
    <w:rsid w:val="00C851FD"/>
    <w:rsid w:val="00C85AA2"/>
    <w:rsid w:val="00C85B6A"/>
    <w:rsid w:val="00C85E57"/>
    <w:rsid w:val="00C860F2"/>
    <w:rsid w:val="00C86186"/>
    <w:rsid w:val="00C862EA"/>
    <w:rsid w:val="00C863C1"/>
    <w:rsid w:val="00C86444"/>
    <w:rsid w:val="00C86658"/>
    <w:rsid w:val="00C86770"/>
    <w:rsid w:val="00C867BD"/>
    <w:rsid w:val="00C86A2F"/>
    <w:rsid w:val="00C86B16"/>
    <w:rsid w:val="00C86D2C"/>
    <w:rsid w:val="00C86DEB"/>
    <w:rsid w:val="00C86EF4"/>
    <w:rsid w:val="00C872B4"/>
    <w:rsid w:val="00C875B2"/>
    <w:rsid w:val="00C87857"/>
    <w:rsid w:val="00C87ADB"/>
    <w:rsid w:val="00C87B43"/>
    <w:rsid w:val="00C87CD1"/>
    <w:rsid w:val="00C901A4"/>
    <w:rsid w:val="00C9043D"/>
    <w:rsid w:val="00C90474"/>
    <w:rsid w:val="00C904BE"/>
    <w:rsid w:val="00C9072F"/>
    <w:rsid w:val="00C90A7C"/>
    <w:rsid w:val="00C90B09"/>
    <w:rsid w:val="00C90C13"/>
    <w:rsid w:val="00C90E60"/>
    <w:rsid w:val="00C90F6A"/>
    <w:rsid w:val="00C91253"/>
    <w:rsid w:val="00C91958"/>
    <w:rsid w:val="00C91C65"/>
    <w:rsid w:val="00C9207C"/>
    <w:rsid w:val="00C920D5"/>
    <w:rsid w:val="00C920FC"/>
    <w:rsid w:val="00C9232B"/>
    <w:rsid w:val="00C923D6"/>
    <w:rsid w:val="00C92A2C"/>
    <w:rsid w:val="00C92B70"/>
    <w:rsid w:val="00C92D88"/>
    <w:rsid w:val="00C92DAF"/>
    <w:rsid w:val="00C931CD"/>
    <w:rsid w:val="00C93202"/>
    <w:rsid w:val="00C932D2"/>
    <w:rsid w:val="00C93351"/>
    <w:rsid w:val="00C93611"/>
    <w:rsid w:val="00C936A0"/>
    <w:rsid w:val="00C937A7"/>
    <w:rsid w:val="00C9381E"/>
    <w:rsid w:val="00C93889"/>
    <w:rsid w:val="00C939A0"/>
    <w:rsid w:val="00C93C8E"/>
    <w:rsid w:val="00C94131"/>
    <w:rsid w:val="00C94237"/>
    <w:rsid w:val="00C9435C"/>
    <w:rsid w:val="00C94605"/>
    <w:rsid w:val="00C948C4"/>
    <w:rsid w:val="00C94CD9"/>
    <w:rsid w:val="00C94DCF"/>
    <w:rsid w:val="00C94E4E"/>
    <w:rsid w:val="00C95186"/>
    <w:rsid w:val="00C95254"/>
    <w:rsid w:val="00C9529A"/>
    <w:rsid w:val="00C955B3"/>
    <w:rsid w:val="00C958B2"/>
    <w:rsid w:val="00C95903"/>
    <w:rsid w:val="00C95BEC"/>
    <w:rsid w:val="00C95FC5"/>
    <w:rsid w:val="00C96232"/>
    <w:rsid w:val="00C964B2"/>
    <w:rsid w:val="00C967BE"/>
    <w:rsid w:val="00C96915"/>
    <w:rsid w:val="00C9707F"/>
    <w:rsid w:val="00C97208"/>
    <w:rsid w:val="00C973B5"/>
    <w:rsid w:val="00C975A6"/>
    <w:rsid w:val="00C978C8"/>
    <w:rsid w:val="00C97EC5"/>
    <w:rsid w:val="00C97EF8"/>
    <w:rsid w:val="00CA012A"/>
    <w:rsid w:val="00CA06EC"/>
    <w:rsid w:val="00CA08CF"/>
    <w:rsid w:val="00CA0936"/>
    <w:rsid w:val="00CA0A6E"/>
    <w:rsid w:val="00CA0CCB"/>
    <w:rsid w:val="00CA0FFF"/>
    <w:rsid w:val="00CA103B"/>
    <w:rsid w:val="00CA12C1"/>
    <w:rsid w:val="00CA1416"/>
    <w:rsid w:val="00CA1569"/>
    <w:rsid w:val="00CA158B"/>
    <w:rsid w:val="00CA16F6"/>
    <w:rsid w:val="00CA19DB"/>
    <w:rsid w:val="00CA1B37"/>
    <w:rsid w:val="00CA1BCC"/>
    <w:rsid w:val="00CA2499"/>
    <w:rsid w:val="00CA24B2"/>
    <w:rsid w:val="00CA24EF"/>
    <w:rsid w:val="00CA26A7"/>
    <w:rsid w:val="00CA2A98"/>
    <w:rsid w:val="00CA2BF9"/>
    <w:rsid w:val="00CA2C4D"/>
    <w:rsid w:val="00CA2CED"/>
    <w:rsid w:val="00CA2E61"/>
    <w:rsid w:val="00CA303C"/>
    <w:rsid w:val="00CA32DD"/>
    <w:rsid w:val="00CA3368"/>
    <w:rsid w:val="00CA336B"/>
    <w:rsid w:val="00CA34F9"/>
    <w:rsid w:val="00CA390E"/>
    <w:rsid w:val="00CA3ADD"/>
    <w:rsid w:val="00CA3C2C"/>
    <w:rsid w:val="00CA4059"/>
    <w:rsid w:val="00CA4673"/>
    <w:rsid w:val="00CA4721"/>
    <w:rsid w:val="00CA4A8E"/>
    <w:rsid w:val="00CA4C47"/>
    <w:rsid w:val="00CA4CF8"/>
    <w:rsid w:val="00CA4D7C"/>
    <w:rsid w:val="00CA4DA2"/>
    <w:rsid w:val="00CA4E63"/>
    <w:rsid w:val="00CA4E6A"/>
    <w:rsid w:val="00CA51A9"/>
    <w:rsid w:val="00CA5644"/>
    <w:rsid w:val="00CA5771"/>
    <w:rsid w:val="00CA57AC"/>
    <w:rsid w:val="00CA5900"/>
    <w:rsid w:val="00CA5937"/>
    <w:rsid w:val="00CA5942"/>
    <w:rsid w:val="00CA5A3A"/>
    <w:rsid w:val="00CA5B8A"/>
    <w:rsid w:val="00CA5D2F"/>
    <w:rsid w:val="00CA5E2B"/>
    <w:rsid w:val="00CA5FD1"/>
    <w:rsid w:val="00CA6A9B"/>
    <w:rsid w:val="00CA6B62"/>
    <w:rsid w:val="00CA6B7B"/>
    <w:rsid w:val="00CA6CC7"/>
    <w:rsid w:val="00CA6D2A"/>
    <w:rsid w:val="00CA7881"/>
    <w:rsid w:val="00CA7D3F"/>
    <w:rsid w:val="00CB0335"/>
    <w:rsid w:val="00CB03E0"/>
    <w:rsid w:val="00CB091C"/>
    <w:rsid w:val="00CB12D2"/>
    <w:rsid w:val="00CB158E"/>
    <w:rsid w:val="00CB1624"/>
    <w:rsid w:val="00CB1C23"/>
    <w:rsid w:val="00CB1CAC"/>
    <w:rsid w:val="00CB1D7A"/>
    <w:rsid w:val="00CB28F8"/>
    <w:rsid w:val="00CB2A24"/>
    <w:rsid w:val="00CB2C1D"/>
    <w:rsid w:val="00CB2C5B"/>
    <w:rsid w:val="00CB2D76"/>
    <w:rsid w:val="00CB2EDB"/>
    <w:rsid w:val="00CB2FC0"/>
    <w:rsid w:val="00CB309A"/>
    <w:rsid w:val="00CB313D"/>
    <w:rsid w:val="00CB316A"/>
    <w:rsid w:val="00CB345E"/>
    <w:rsid w:val="00CB3999"/>
    <w:rsid w:val="00CB3F4A"/>
    <w:rsid w:val="00CB4BD8"/>
    <w:rsid w:val="00CB4C77"/>
    <w:rsid w:val="00CB4D5C"/>
    <w:rsid w:val="00CB4D9C"/>
    <w:rsid w:val="00CB4F41"/>
    <w:rsid w:val="00CB5056"/>
    <w:rsid w:val="00CB5221"/>
    <w:rsid w:val="00CB52F6"/>
    <w:rsid w:val="00CB5420"/>
    <w:rsid w:val="00CB5710"/>
    <w:rsid w:val="00CB5783"/>
    <w:rsid w:val="00CB57F9"/>
    <w:rsid w:val="00CB5B1A"/>
    <w:rsid w:val="00CB5C63"/>
    <w:rsid w:val="00CB5E7A"/>
    <w:rsid w:val="00CB656B"/>
    <w:rsid w:val="00CB6714"/>
    <w:rsid w:val="00CB6869"/>
    <w:rsid w:val="00CB6BB8"/>
    <w:rsid w:val="00CB6F4C"/>
    <w:rsid w:val="00CB70D2"/>
    <w:rsid w:val="00CB72B2"/>
    <w:rsid w:val="00CB7632"/>
    <w:rsid w:val="00CB76E2"/>
    <w:rsid w:val="00CB779D"/>
    <w:rsid w:val="00CB7939"/>
    <w:rsid w:val="00CB7C1E"/>
    <w:rsid w:val="00CB7D1B"/>
    <w:rsid w:val="00CB7F10"/>
    <w:rsid w:val="00CC051C"/>
    <w:rsid w:val="00CC0671"/>
    <w:rsid w:val="00CC0785"/>
    <w:rsid w:val="00CC0B12"/>
    <w:rsid w:val="00CC0B1A"/>
    <w:rsid w:val="00CC1090"/>
    <w:rsid w:val="00CC1390"/>
    <w:rsid w:val="00CC17B9"/>
    <w:rsid w:val="00CC1852"/>
    <w:rsid w:val="00CC1949"/>
    <w:rsid w:val="00CC1B85"/>
    <w:rsid w:val="00CC1C9C"/>
    <w:rsid w:val="00CC1E68"/>
    <w:rsid w:val="00CC2131"/>
    <w:rsid w:val="00CC2134"/>
    <w:rsid w:val="00CC23F1"/>
    <w:rsid w:val="00CC2690"/>
    <w:rsid w:val="00CC2913"/>
    <w:rsid w:val="00CC2C73"/>
    <w:rsid w:val="00CC2E06"/>
    <w:rsid w:val="00CC2FB6"/>
    <w:rsid w:val="00CC2FCC"/>
    <w:rsid w:val="00CC3092"/>
    <w:rsid w:val="00CC3EC1"/>
    <w:rsid w:val="00CC3F75"/>
    <w:rsid w:val="00CC465D"/>
    <w:rsid w:val="00CC4686"/>
    <w:rsid w:val="00CC477A"/>
    <w:rsid w:val="00CC48B3"/>
    <w:rsid w:val="00CC48D3"/>
    <w:rsid w:val="00CC491B"/>
    <w:rsid w:val="00CC4971"/>
    <w:rsid w:val="00CC4C49"/>
    <w:rsid w:val="00CC4CDB"/>
    <w:rsid w:val="00CC4D24"/>
    <w:rsid w:val="00CC4D47"/>
    <w:rsid w:val="00CC5010"/>
    <w:rsid w:val="00CC544C"/>
    <w:rsid w:val="00CC560D"/>
    <w:rsid w:val="00CC5632"/>
    <w:rsid w:val="00CC58B1"/>
    <w:rsid w:val="00CC5967"/>
    <w:rsid w:val="00CC5B1E"/>
    <w:rsid w:val="00CC5D41"/>
    <w:rsid w:val="00CC5E8F"/>
    <w:rsid w:val="00CC5FF1"/>
    <w:rsid w:val="00CC612A"/>
    <w:rsid w:val="00CC62A1"/>
    <w:rsid w:val="00CC6441"/>
    <w:rsid w:val="00CC67CB"/>
    <w:rsid w:val="00CC692E"/>
    <w:rsid w:val="00CC6CCE"/>
    <w:rsid w:val="00CC6D79"/>
    <w:rsid w:val="00CC6E42"/>
    <w:rsid w:val="00CC71D8"/>
    <w:rsid w:val="00CC75B3"/>
    <w:rsid w:val="00CC7D03"/>
    <w:rsid w:val="00CD0012"/>
    <w:rsid w:val="00CD01C9"/>
    <w:rsid w:val="00CD02BA"/>
    <w:rsid w:val="00CD0675"/>
    <w:rsid w:val="00CD0B39"/>
    <w:rsid w:val="00CD0F95"/>
    <w:rsid w:val="00CD1069"/>
    <w:rsid w:val="00CD19A3"/>
    <w:rsid w:val="00CD1B1F"/>
    <w:rsid w:val="00CD1D47"/>
    <w:rsid w:val="00CD2248"/>
    <w:rsid w:val="00CD23C2"/>
    <w:rsid w:val="00CD2517"/>
    <w:rsid w:val="00CD288B"/>
    <w:rsid w:val="00CD289E"/>
    <w:rsid w:val="00CD2999"/>
    <w:rsid w:val="00CD2D59"/>
    <w:rsid w:val="00CD3487"/>
    <w:rsid w:val="00CD36DC"/>
    <w:rsid w:val="00CD3809"/>
    <w:rsid w:val="00CD3D2C"/>
    <w:rsid w:val="00CD4005"/>
    <w:rsid w:val="00CD4582"/>
    <w:rsid w:val="00CD4FD4"/>
    <w:rsid w:val="00CD5261"/>
    <w:rsid w:val="00CD53FE"/>
    <w:rsid w:val="00CD55D0"/>
    <w:rsid w:val="00CD591A"/>
    <w:rsid w:val="00CD5983"/>
    <w:rsid w:val="00CD59FE"/>
    <w:rsid w:val="00CD60A9"/>
    <w:rsid w:val="00CD63C9"/>
    <w:rsid w:val="00CD649D"/>
    <w:rsid w:val="00CD651A"/>
    <w:rsid w:val="00CD655E"/>
    <w:rsid w:val="00CD69B4"/>
    <w:rsid w:val="00CD6D1E"/>
    <w:rsid w:val="00CD6E0B"/>
    <w:rsid w:val="00CD6EAE"/>
    <w:rsid w:val="00CD759F"/>
    <w:rsid w:val="00CD77F8"/>
    <w:rsid w:val="00CD7D84"/>
    <w:rsid w:val="00CD7E51"/>
    <w:rsid w:val="00CD7FA2"/>
    <w:rsid w:val="00CD7FE9"/>
    <w:rsid w:val="00CE01AD"/>
    <w:rsid w:val="00CE0456"/>
    <w:rsid w:val="00CE04E1"/>
    <w:rsid w:val="00CE05D1"/>
    <w:rsid w:val="00CE0CD5"/>
    <w:rsid w:val="00CE12EF"/>
    <w:rsid w:val="00CE1510"/>
    <w:rsid w:val="00CE176E"/>
    <w:rsid w:val="00CE1883"/>
    <w:rsid w:val="00CE190A"/>
    <w:rsid w:val="00CE19D6"/>
    <w:rsid w:val="00CE208E"/>
    <w:rsid w:val="00CE20CB"/>
    <w:rsid w:val="00CE2111"/>
    <w:rsid w:val="00CE213D"/>
    <w:rsid w:val="00CE22A3"/>
    <w:rsid w:val="00CE2952"/>
    <w:rsid w:val="00CE2DA5"/>
    <w:rsid w:val="00CE322D"/>
    <w:rsid w:val="00CE37F1"/>
    <w:rsid w:val="00CE3C4B"/>
    <w:rsid w:val="00CE3D14"/>
    <w:rsid w:val="00CE3EE6"/>
    <w:rsid w:val="00CE41C5"/>
    <w:rsid w:val="00CE4234"/>
    <w:rsid w:val="00CE448F"/>
    <w:rsid w:val="00CE48AB"/>
    <w:rsid w:val="00CE48CE"/>
    <w:rsid w:val="00CE4A2C"/>
    <w:rsid w:val="00CE50DD"/>
    <w:rsid w:val="00CE5175"/>
    <w:rsid w:val="00CE5578"/>
    <w:rsid w:val="00CE5612"/>
    <w:rsid w:val="00CE5618"/>
    <w:rsid w:val="00CE5646"/>
    <w:rsid w:val="00CE5839"/>
    <w:rsid w:val="00CE5BC5"/>
    <w:rsid w:val="00CE5DAA"/>
    <w:rsid w:val="00CE5E0A"/>
    <w:rsid w:val="00CE5E29"/>
    <w:rsid w:val="00CE5F38"/>
    <w:rsid w:val="00CE624D"/>
    <w:rsid w:val="00CE65E3"/>
    <w:rsid w:val="00CE68D0"/>
    <w:rsid w:val="00CE69AE"/>
    <w:rsid w:val="00CE6AC1"/>
    <w:rsid w:val="00CE6B6F"/>
    <w:rsid w:val="00CE6D5C"/>
    <w:rsid w:val="00CE6D60"/>
    <w:rsid w:val="00CE7129"/>
    <w:rsid w:val="00CE72C5"/>
    <w:rsid w:val="00CE74A8"/>
    <w:rsid w:val="00CE7B78"/>
    <w:rsid w:val="00CE7BC2"/>
    <w:rsid w:val="00CE7EFD"/>
    <w:rsid w:val="00CF0305"/>
    <w:rsid w:val="00CF0406"/>
    <w:rsid w:val="00CF0B05"/>
    <w:rsid w:val="00CF0CE8"/>
    <w:rsid w:val="00CF0D83"/>
    <w:rsid w:val="00CF0DE2"/>
    <w:rsid w:val="00CF119F"/>
    <w:rsid w:val="00CF1262"/>
    <w:rsid w:val="00CF12FF"/>
    <w:rsid w:val="00CF154D"/>
    <w:rsid w:val="00CF174D"/>
    <w:rsid w:val="00CF1761"/>
    <w:rsid w:val="00CF18FC"/>
    <w:rsid w:val="00CF1DB6"/>
    <w:rsid w:val="00CF2573"/>
    <w:rsid w:val="00CF27FD"/>
    <w:rsid w:val="00CF2999"/>
    <w:rsid w:val="00CF299F"/>
    <w:rsid w:val="00CF2DBA"/>
    <w:rsid w:val="00CF2DFC"/>
    <w:rsid w:val="00CF2EAA"/>
    <w:rsid w:val="00CF32EC"/>
    <w:rsid w:val="00CF33A6"/>
    <w:rsid w:val="00CF35BC"/>
    <w:rsid w:val="00CF36B5"/>
    <w:rsid w:val="00CF3EDA"/>
    <w:rsid w:val="00CF409F"/>
    <w:rsid w:val="00CF43A4"/>
    <w:rsid w:val="00CF45E4"/>
    <w:rsid w:val="00CF4870"/>
    <w:rsid w:val="00CF4D15"/>
    <w:rsid w:val="00CF4FFE"/>
    <w:rsid w:val="00CF501D"/>
    <w:rsid w:val="00CF5081"/>
    <w:rsid w:val="00CF5195"/>
    <w:rsid w:val="00CF51B5"/>
    <w:rsid w:val="00CF51C1"/>
    <w:rsid w:val="00CF521B"/>
    <w:rsid w:val="00CF54DA"/>
    <w:rsid w:val="00CF5988"/>
    <w:rsid w:val="00CF5DFD"/>
    <w:rsid w:val="00CF5FEF"/>
    <w:rsid w:val="00CF6305"/>
    <w:rsid w:val="00CF6427"/>
    <w:rsid w:val="00CF67B6"/>
    <w:rsid w:val="00CF6A72"/>
    <w:rsid w:val="00CF6C05"/>
    <w:rsid w:val="00CF70D6"/>
    <w:rsid w:val="00CF72E9"/>
    <w:rsid w:val="00CF7319"/>
    <w:rsid w:val="00CF73E0"/>
    <w:rsid w:val="00CF7421"/>
    <w:rsid w:val="00CF7970"/>
    <w:rsid w:val="00CF79C9"/>
    <w:rsid w:val="00CF7CBB"/>
    <w:rsid w:val="00D00601"/>
    <w:rsid w:val="00D007CE"/>
    <w:rsid w:val="00D00CF7"/>
    <w:rsid w:val="00D00DF6"/>
    <w:rsid w:val="00D00E32"/>
    <w:rsid w:val="00D01165"/>
    <w:rsid w:val="00D0140C"/>
    <w:rsid w:val="00D01829"/>
    <w:rsid w:val="00D01A20"/>
    <w:rsid w:val="00D01AAA"/>
    <w:rsid w:val="00D01D13"/>
    <w:rsid w:val="00D01F0A"/>
    <w:rsid w:val="00D021E3"/>
    <w:rsid w:val="00D02352"/>
    <w:rsid w:val="00D025CD"/>
    <w:rsid w:val="00D02688"/>
    <w:rsid w:val="00D02812"/>
    <w:rsid w:val="00D02B75"/>
    <w:rsid w:val="00D02C90"/>
    <w:rsid w:val="00D02F08"/>
    <w:rsid w:val="00D03544"/>
    <w:rsid w:val="00D036D6"/>
    <w:rsid w:val="00D0383D"/>
    <w:rsid w:val="00D0393E"/>
    <w:rsid w:val="00D03CC1"/>
    <w:rsid w:val="00D03DA9"/>
    <w:rsid w:val="00D03DC6"/>
    <w:rsid w:val="00D03F32"/>
    <w:rsid w:val="00D040A0"/>
    <w:rsid w:val="00D04A78"/>
    <w:rsid w:val="00D04B4E"/>
    <w:rsid w:val="00D04BFA"/>
    <w:rsid w:val="00D0511B"/>
    <w:rsid w:val="00D05236"/>
    <w:rsid w:val="00D0527B"/>
    <w:rsid w:val="00D052A6"/>
    <w:rsid w:val="00D05348"/>
    <w:rsid w:val="00D0570A"/>
    <w:rsid w:val="00D057D0"/>
    <w:rsid w:val="00D058F0"/>
    <w:rsid w:val="00D05CCD"/>
    <w:rsid w:val="00D05E18"/>
    <w:rsid w:val="00D061D1"/>
    <w:rsid w:val="00D06506"/>
    <w:rsid w:val="00D0650C"/>
    <w:rsid w:val="00D0654B"/>
    <w:rsid w:val="00D06807"/>
    <w:rsid w:val="00D069D7"/>
    <w:rsid w:val="00D06D49"/>
    <w:rsid w:val="00D0704B"/>
    <w:rsid w:val="00D0735B"/>
    <w:rsid w:val="00D07659"/>
    <w:rsid w:val="00D07A8C"/>
    <w:rsid w:val="00D07AAA"/>
    <w:rsid w:val="00D07FB0"/>
    <w:rsid w:val="00D10206"/>
    <w:rsid w:val="00D10479"/>
    <w:rsid w:val="00D1055D"/>
    <w:rsid w:val="00D10583"/>
    <w:rsid w:val="00D10778"/>
    <w:rsid w:val="00D108AC"/>
    <w:rsid w:val="00D108B2"/>
    <w:rsid w:val="00D10B2A"/>
    <w:rsid w:val="00D10D2E"/>
    <w:rsid w:val="00D10FD2"/>
    <w:rsid w:val="00D11104"/>
    <w:rsid w:val="00D114F4"/>
    <w:rsid w:val="00D11697"/>
    <w:rsid w:val="00D11843"/>
    <w:rsid w:val="00D11A32"/>
    <w:rsid w:val="00D11EC4"/>
    <w:rsid w:val="00D120BA"/>
    <w:rsid w:val="00D12245"/>
    <w:rsid w:val="00D129DB"/>
    <w:rsid w:val="00D12DBF"/>
    <w:rsid w:val="00D12F6A"/>
    <w:rsid w:val="00D13462"/>
    <w:rsid w:val="00D134B1"/>
    <w:rsid w:val="00D1362E"/>
    <w:rsid w:val="00D1389E"/>
    <w:rsid w:val="00D138D3"/>
    <w:rsid w:val="00D13AF5"/>
    <w:rsid w:val="00D13DB5"/>
    <w:rsid w:val="00D14044"/>
    <w:rsid w:val="00D140C0"/>
    <w:rsid w:val="00D143C4"/>
    <w:rsid w:val="00D14420"/>
    <w:rsid w:val="00D14972"/>
    <w:rsid w:val="00D14A51"/>
    <w:rsid w:val="00D14C86"/>
    <w:rsid w:val="00D15127"/>
    <w:rsid w:val="00D154DD"/>
    <w:rsid w:val="00D15523"/>
    <w:rsid w:val="00D155F6"/>
    <w:rsid w:val="00D156BA"/>
    <w:rsid w:val="00D1587B"/>
    <w:rsid w:val="00D15BBE"/>
    <w:rsid w:val="00D15C1C"/>
    <w:rsid w:val="00D15D21"/>
    <w:rsid w:val="00D15DFB"/>
    <w:rsid w:val="00D16154"/>
    <w:rsid w:val="00D163A0"/>
    <w:rsid w:val="00D1646E"/>
    <w:rsid w:val="00D164B4"/>
    <w:rsid w:val="00D166A0"/>
    <w:rsid w:val="00D1672B"/>
    <w:rsid w:val="00D16815"/>
    <w:rsid w:val="00D16C8C"/>
    <w:rsid w:val="00D16C8E"/>
    <w:rsid w:val="00D16CF7"/>
    <w:rsid w:val="00D1729B"/>
    <w:rsid w:val="00D172D5"/>
    <w:rsid w:val="00D1773A"/>
    <w:rsid w:val="00D17D34"/>
    <w:rsid w:val="00D17FEA"/>
    <w:rsid w:val="00D20015"/>
    <w:rsid w:val="00D20129"/>
    <w:rsid w:val="00D2026B"/>
    <w:rsid w:val="00D204BF"/>
    <w:rsid w:val="00D20656"/>
    <w:rsid w:val="00D2086C"/>
    <w:rsid w:val="00D20DE5"/>
    <w:rsid w:val="00D20E87"/>
    <w:rsid w:val="00D211E7"/>
    <w:rsid w:val="00D212DE"/>
    <w:rsid w:val="00D212E6"/>
    <w:rsid w:val="00D21329"/>
    <w:rsid w:val="00D2136A"/>
    <w:rsid w:val="00D213E0"/>
    <w:rsid w:val="00D21D1F"/>
    <w:rsid w:val="00D21D60"/>
    <w:rsid w:val="00D21E4B"/>
    <w:rsid w:val="00D21F90"/>
    <w:rsid w:val="00D2217A"/>
    <w:rsid w:val="00D224A1"/>
    <w:rsid w:val="00D227AD"/>
    <w:rsid w:val="00D22BF2"/>
    <w:rsid w:val="00D22CEA"/>
    <w:rsid w:val="00D22EEC"/>
    <w:rsid w:val="00D22F34"/>
    <w:rsid w:val="00D22F5C"/>
    <w:rsid w:val="00D233C9"/>
    <w:rsid w:val="00D23406"/>
    <w:rsid w:val="00D23AB4"/>
    <w:rsid w:val="00D23B4A"/>
    <w:rsid w:val="00D23C58"/>
    <w:rsid w:val="00D23C96"/>
    <w:rsid w:val="00D23CE5"/>
    <w:rsid w:val="00D23D07"/>
    <w:rsid w:val="00D23DE0"/>
    <w:rsid w:val="00D242BD"/>
    <w:rsid w:val="00D24368"/>
    <w:rsid w:val="00D247D0"/>
    <w:rsid w:val="00D248BE"/>
    <w:rsid w:val="00D24AB5"/>
    <w:rsid w:val="00D24E1B"/>
    <w:rsid w:val="00D24F65"/>
    <w:rsid w:val="00D2525F"/>
    <w:rsid w:val="00D25328"/>
    <w:rsid w:val="00D253AD"/>
    <w:rsid w:val="00D255BD"/>
    <w:rsid w:val="00D2563C"/>
    <w:rsid w:val="00D25C5B"/>
    <w:rsid w:val="00D25D17"/>
    <w:rsid w:val="00D25D3B"/>
    <w:rsid w:val="00D26187"/>
    <w:rsid w:val="00D261A8"/>
    <w:rsid w:val="00D264A5"/>
    <w:rsid w:val="00D26543"/>
    <w:rsid w:val="00D265AB"/>
    <w:rsid w:val="00D27251"/>
    <w:rsid w:val="00D279A1"/>
    <w:rsid w:val="00D279EE"/>
    <w:rsid w:val="00D27CC7"/>
    <w:rsid w:val="00D27D78"/>
    <w:rsid w:val="00D27ECA"/>
    <w:rsid w:val="00D27F28"/>
    <w:rsid w:val="00D27F84"/>
    <w:rsid w:val="00D27F93"/>
    <w:rsid w:val="00D27FA1"/>
    <w:rsid w:val="00D300AD"/>
    <w:rsid w:val="00D3017D"/>
    <w:rsid w:val="00D302C7"/>
    <w:rsid w:val="00D30399"/>
    <w:rsid w:val="00D30D98"/>
    <w:rsid w:val="00D310CD"/>
    <w:rsid w:val="00D31495"/>
    <w:rsid w:val="00D3180F"/>
    <w:rsid w:val="00D31923"/>
    <w:rsid w:val="00D31DA6"/>
    <w:rsid w:val="00D31E74"/>
    <w:rsid w:val="00D31EB2"/>
    <w:rsid w:val="00D31F57"/>
    <w:rsid w:val="00D32290"/>
    <w:rsid w:val="00D32D18"/>
    <w:rsid w:val="00D3402E"/>
    <w:rsid w:val="00D340C9"/>
    <w:rsid w:val="00D3418C"/>
    <w:rsid w:val="00D342BE"/>
    <w:rsid w:val="00D34792"/>
    <w:rsid w:val="00D34AEA"/>
    <w:rsid w:val="00D34DA8"/>
    <w:rsid w:val="00D351DA"/>
    <w:rsid w:val="00D3521C"/>
    <w:rsid w:val="00D3579D"/>
    <w:rsid w:val="00D3584E"/>
    <w:rsid w:val="00D359E2"/>
    <w:rsid w:val="00D35CAB"/>
    <w:rsid w:val="00D364EC"/>
    <w:rsid w:val="00D36D52"/>
    <w:rsid w:val="00D36DC4"/>
    <w:rsid w:val="00D36F08"/>
    <w:rsid w:val="00D36F62"/>
    <w:rsid w:val="00D37085"/>
    <w:rsid w:val="00D370C8"/>
    <w:rsid w:val="00D37384"/>
    <w:rsid w:val="00D373BD"/>
    <w:rsid w:val="00D374E4"/>
    <w:rsid w:val="00D376C4"/>
    <w:rsid w:val="00D377CC"/>
    <w:rsid w:val="00D378EA"/>
    <w:rsid w:val="00D37C40"/>
    <w:rsid w:val="00D37C5E"/>
    <w:rsid w:val="00D37DD0"/>
    <w:rsid w:val="00D37F18"/>
    <w:rsid w:val="00D4031D"/>
    <w:rsid w:val="00D405EB"/>
    <w:rsid w:val="00D406F6"/>
    <w:rsid w:val="00D40930"/>
    <w:rsid w:val="00D4096A"/>
    <w:rsid w:val="00D40ABD"/>
    <w:rsid w:val="00D40D82"/>
    <w:rsid w:val="00D4121A"/>
    <w:rsid w:val="00D4160F"/>
    <w:rsid w:val="00D418AC"/>
    <w:rsid w:val="00D41A6B"/>
    <w:rsid w:val="00D41B3B"/>
    <w:rsid w:val="00D41BEB"/>
    <w:rsid w:val="00D42319"/>
    <w:rsid w:val="00D424AB"/>
    <w:rsid w:val="00D427C3"/>
    <w:rsid w:val="00D42D0F"/>
    <w:rsid w:val="00D42EF1"/>
    <w:rsid w:val="00D430FB"/>
    <w:rsid w:val="00D433F2"/>
    <w:rsid w:val="00D436E4"/>
    <w:rsid w:val="00D43726"/>
    <w:rsid w:val="00D43933"/>
    <w:rsid w:val="00D43A0C"/>
    <w:rsid w:val="00D43AE1"/>
    <w:rsid w:val="00D43B2A"/>
    <w:rsid w:val="00D44367"/>
    <w:rsid w:val="00D443DF"/>
    <w:rsid w:val="00D44445"/>
    <w:rsid w:val="00D44806"/>
    <w:rsid w:val="00D44831"/>
    <w:rsid w:val="00D448BE"/>
    <w:rsid w:val="00D44B1A"/>
    <w:rsid w:val="00D44B75"/>
    <w:rsid w:val="00D44CB2"/>
    <w:rsid w:val="00D44DE5"/>
    <w:rsid w:val="00D45359"/>
    <w:rsid w:val="00D45502"/>
    <w:rsid w:val="00D45D02"/>
    <w:rsid w:val="00D460A4"/>
    <w:rsid w:val="00D46275"/>
    <w:rsid w:val="00D46379"/>
    <w:rsid w:val="00D46542"/>
    <w:rsid w:val="00D46558"/>
    <w:rsid w:val="00D46692"/>
    <w:rsid w:val="00D4675C"/>
    <w:rsid w:val="00D468C9"/>
    <w:rsid w:val="00D46CA3"/>
    <w:rsid w:val="00D46CAD"/>
    <w:rsid w:val="00D46CCE"/>
    <w:rsid w:val="00D46FF0"/>
    <w:rsid w:val="00D470BB"/>
    <w:rsid w:val="00D47126"/>
    <w:rsid w:val="00D47153"/>
    <w:rsid w:val="00D47345"/>
    <w:rsid w:val="00D475D9"/>
    <w:rsid w:val="00D477CD"/>
    <w:rsid w:val="00D47A4C"/>
    <w:rsid w:val="00D47F48"/>
    <w:rsid w:val="00D5097E"/>
    <w:rsid w:val="00D50A12"/>
    <w:rsid w:val="00D50EB6"/>
    <w:rsid w:val="00D511ED"/>
    <w:rsid w:val="00D51237"/>
    <w:rsid w:val="00D513E3"/>
    <w:rsid w:val="00D51497"/>
    <w:rsid w:val="00D51550"/>
    <w:rsid w:val="00D5166A"/>
    <w:rsid w:val="00D517BD"/>
    <w:rsid w:val="00D51938"/>
    <w:rsid w:val="00D5193F"/>
    <w:rsid w:val="00D51975"/>
    <w:rsid w:val="00D51DBB"/>
    <w:rsid w:val="00D527B7"/>
    <w:rsid w:val="00D5298D"/>
    <w:rsid w:val="00D52C35"/>
    <w:rsid w:val="00D52C4E"/>
    <w:rsid w:val="00D52E38"/>
    <w:rsid w:val="00D53029"/>
    <w:rsid w:val="00D5323A"/>
    <w:rsid w:val="00D53602"/>
    <w:rsid w:val="00D536A6"/>
    <w:rsid w:val="00D5378A"/>
    <w:rsid w:val="00D537B4"/>
    <w:rsid w:val="00D53938"/>
    <w:rsid w:val="00D53BC4"/>
    <w:rsid w:val="00D53E25"/>
    <w:rsid w:val="00D545A7"/>
    <w:rsid w:val="00D545B4"/>
    <w:rsid w:val="00D5460E"/>
    <w:rsid w:val="00D54715"/>
    <w:rsid w:val="00D54B89"/>
    <w:rsid w:val="00D54F57"/>
    <w:rsid w:val="00D550AA"/>
    <w:rsid w:val="00D550AD"/>
    <w:rsid w:val="00D55348"/>
    <w:rsid w:val="00D553AA"/>
    <w:rsid w:val="00D55706"/>
    <w:rsid w:val="00D560D0"/>
    <w:rsid w:val="00D561F0"/>
    <w:rsid w:val="00D5686F"/>
    <w:rsid w:val="00D56980"/>
    <w:rsid w:val="00D56DFB"/>
    <w:rsid w:val="00D56E4E"/>
    <w:rsid w:val="00D56F0A"/>
    <w:rsid w:val="00D578F9"/>
    <w:rsid w:val="00D57B90"/>
    <w:rsid w:val="00D57DC7"/>
    <w:rsid w:val="00D57DCA"/>
    <w:rsid w:val="00D60263"/>
    <w:rsid w:val="00D603B8"/>
    <w:rsid w:val="00D60500"/>
    <w:rsid w:val="00D60CA9"/>
    <w:rsid w:val="00D60D1F"/>
    <w:rsid w:val="00D60F7B"/>
    <w:rsid w:val="00D6120F"/>
    <w:rsid w:val="00D613BE"/>
    <w:rsid w:val="00D61926"/>
    <w:rsid w:val="00D61BF1"/>
    <w:rsid w:val="00D61C0E"/>
    <w:rsid w:val="00D61D78"/>
    <w:rsid w:val="00D6203F"/>
    <w:rsid w:val="00D622F0"/>
    <w:rsid w:val="00D6295C"/>
    <w:rsid w:val="00D62CB3"/>
    <w:rsid w:val="00D62CB6"/>
    <w:rsid w:val="00D62DDC"/>
    <w:rsid w:val="00D62DFB"/>
    <w:rsid w:val="00D62E23"/>
    <w:rsid w:val="00D63595"/>
    <w:rsid w:val="00D63615"/>
    <w:rsid w:val="00D63706"/>
    <w:rsid w:val="00D6392A"/>
    <w:rsid w:val="00D6397D"/>
    <w:rsid w:val="00D63B04"/>
    <w:rsid w:val="00D63CC3"/>
    <w:rsid w:val="00D63EFC"/>
    <w:rsid w:val="00D63F00"/>
    <w:rsid w:val="00D63F35"/>
    <w:rsid w:val="00D640C6"/>
    <w:rsid w:val="00D64321"/>
    <w:rsid w:val="00D643E5"/>
    <w:rsid w:val="00D6447C"/>
    <w:rsid w:val="00D644FD"/>
    <w:rsid w:val="00D649EA"/>
    <w:rsid w:val="00D64C22"/>
    <w:rsid w:val="00D65201"/>
    <w:rsid w:val="00D65218"/>
    <w:rsid w:val="00D656B4"/>
    <w:rsid w:val="00D65A51"/>
    <w:rsid w:val="00D65B69"/>
    <w:rsid w:val="00D661EC"/>
    <w:rsid w:val="00D662B6"/>
    <w:rsid w:val="00D66379"/>
    <w:rsid w:val="00D663F2"/>
    <w:rsid w:val="00D666A5"/>
    <w:rsid w:val="00D66959"/>
    <w:rsid w:val="00D66AE2"/>
    <w:rsid w:val="00D66DF9"/>
    <w:rsid w:val="00D66F20"/>
    <w:rsid w:val="00D67046"/>
    <w:rsid w:val="00D67066"/>
    <w:rsid w:val="00D671E0"/>
    <w:rsid w:val="00D67375"/>
    <w:rsid w:val="00D67480"/>
    <w:rsid w:val="00D676D2"/>
    <w:rsid w:val="00D677E0"/>
    <w:rsid w:val="00D6791E"/>
    <w:rsid w:val="00D67D76"/>
    <w:rsid w:val="00D67FE4"/>
    <w:rsid w:val="00D70158"/>
    <w:rsid w:val="00D70F1B"/>
    <w:rsid w:val="00D70F97"/>
    <w:rsid w:val="00D71380"/>
    <w:rsid w:val="00D713CE"/>
    <w:rsid w:val="00D71407"/>
    <w:rsid w:val="00D71778"/>
    <w:rsid w:val="00D71817"/>
    <w:rsid w:val="00D718C6"/>
    <w:rsid w:val="00D71BAA"/>
    <w:rsid w:val="00D71E12"/>
    <w:rsid w:val="00D721D0"/>
    <w:rsid w:val="00D72522"/>
    <w:rsid w:val="00D7254E"/>
    <w:rsid w:val="00D726E9"/>
    <w:rsid w:val="00D7290A"/>
    <w:rsid w:val="00D72BE6"/>
    <w:rsid w:val="00D72D0E"/>
    <w:rsid w:val="00D72EA2"/>
    <w:rsid w:val="00D73559"/>
    <w:rsid w:val="00D73891"/>
    <w:rsid w:val="00D73AD9"/>
    <w:rsid w:val="00D73EDF"/>
    <w:rsid w:val="00D7413C"/>
    <w:rsid w:val="00D74158"/>
    <w:rsid w:val="00D74255"/>
    <w:rsid w:val="00D744AC"/>
    <w:rsid w:val="00D7455E"/>
    <w:rsid w:val="00D74588"/>
    <w:rsid w:val="00D74674"/>
    <w:rsid w:val="00D74757"/>
    <w:rsid w:val="00D74806"/>
    <w:rsid w:val="00D749BB"/>
    <w:rsid w:val="00D749E8"/>
    <w:rsid w:val="00D74E27"/>
    <w:rsid w:val="00D7500C"/>
    <w:rsid w:val="00D7633A"/>
    <w:rsid w:val="00D76979"/>
    <w:rsid w:val="00D769D5"/>
    <w:rsid w:val="00D76A92"/>
    <w:rsid w:val="00D76C9C"/>
    <w:rsid w:val="00D77124"/>
    <w:rsid w:val="00D7717C"/>
    <w:rsid w:val="00D772AF"/>
    <w:rsid w:val="00D77308"/>
    <w:rsid w:val="00D77454"/>
    <w:rsid w:val="00D77873"/>
    <w:rsid w:val="00D77AD2"/>
    <w:rsid w:val="00D77C08"/>
    <w:rsid w:val="00D77E0E"/>
    <w:rsid w:val="00D77E13"/>
    <w:rsid w:val="00D77FEE"/>
    <w:rsid w:val="00D8075C"/>
    <w:rsid w:val="00D8113E"/>
    <w:rsid w:val="00D81199"/>
    <w:rsid w:val="00D8121A"/>
    <w:rsid w:val="00D81365"/>
    <w:rsid w:val="00D814F8"/>
    <w:rsid w:val="00D81807"/>
    <w:rsid w:val="00D819AD"/>
    <w:rsid w:val="00D820CB"/>
    <w:rsid w:val="00D821C8"/>
    <w:rsid w:val="00D8238E"/>
    <w:rsid w:val="00D82458"/>
    <w:rsid w:val="00D826EC"/>
    <w:rsid w:val="00D828AE"/>
    <w:rsid w:val="00D82972"/>
    <w:rsid w:val="00D82A73"/>
    <w:rsid w:val="00D82CEE"/>
    <w:rsid w:val="00D82F0D"/>
    <w:rsid w:val="00D8304C"/>
    <w:rsid w:val="00D83214"/>
    <w:rsid w:val="00D834E7"/>
    <w:rsid w:val="00D83507"/>
    <w:rsid w:val="00D83727"/>
    <w:rsid w:val="00D83893"/>
    <w:rsid w:val="00D83AE5"/>
    <w:rsid w:val="00D83B50"/>
    <w:rsid w:val="00D83B55"/>
    <w:rsid w:val="00D83B6A"/>
    <w:rsid w:val="00D83BF5"/>
    <w:rsid w:val="00D83D1E"/>
    <w:rsid w:val="00D83E45"/>
    <w:rsid w:val="00D83E87"/>
    <w:rsid w:val="00D83EF4"/>
    <w:rsid w:val="00D83FBD"/>
    <w:rsid w:val="00D842CE"/>
    <w:rsid w:val="00D84627"/>
    <w:rsid w:val="00D848DA"/>
    <w:rsid w:val="00D84A15"/>
    <w:rsid w:val="00D84B94"/>
    <w:rsid w:val="00D851DC"/>
    <w:rsid w:val="00D851FB"/>
    <w:rsid w:val="00D85677"/>
    <w:rsid w:val="00D8586E"/>
    <w:rsid w:val="00D85878"/>
    <w:rsid w:val="00D8592F"/>
    <w:rsid w:val="00D85AA7"/>
    <w:rsid w:val="00D85AD0"/>
    <w:rsid w:val="00D85CA1"/>
    <w:rsid w:val="00D85CE4"/>
    <w:rsid w:val="00D860E1"/>
    <w:rsid w:val="00D8622B"/>
    <w:rsid w:val="00D86390"/>
    <w:rsid w:val="00D8650C"/>
    <w:rsid w:val="00D86879"/>
    <w:rsid w:val="00D86911"/>
    <w:rsid w:val="00D869FF"/>
    <w:rsid w:val="00D86D10"/>
    <w:rsid w:val="00D87183"/>
    <w:rsid w:val="00D87ADD"/>
    <w:rsid w:val="00D87EB6"/>
    <w:rsid w:val="00D9030A"/>
    <w:rsid w:val="00D9033E"/>
    <w:rsid w:val="00D90543"/>
    <w:rsid w:val="00D90675"/>
    <w:rsid w:val="00D9093F"/>
    <w:rsid w:val="00D90A3A"/>
    <w:rsid w:val="00D90D87"/>
    <w:rsid w:val="00D90E06"/>
    <w:rsid w:val="00D90E2D"/>
    <w:rsid w:val="00D90E98"/>
    <w:rsid w:val="00D91097"/>
    <w:rsid w:val="00D91121"/>
    <w:rsid w:val="00D91315"/>
    <w:rsid w:val="00D91464"/>
    <w:rsid w:val="00D918F2"/>
    <w:rsid w:val="00D91A19"/>
    <w:rsid w:val="00D91EF7"/>
    <w:rsid w:val="00D92069"/>
    <w:rsid w:val="00D9208B"/>
    <w:rsid w:val="00D92213"/>
    <w:rsid w:val="00D92CAA"/>
    <w:rsid w:val="00D92CF6"/>
    <w:rsid w:val="00D93053"/>
    <w:rsid w:val="00D930C2"/>
    <w:rsid w:val="00D930F6"/>
    <w:rsid w:val="00D93283"/>
    <w:rsid w:val="00D93320"/>
    <w:rsid w:val="00D9366E"/>
    <w:rsid w:val="00D93AF2"/>
    <w:rsid w:val="00D93B4E"/>
    <w:rsid w:val="00D93F26"/>
    <w:rsid w:val="00D94352"/>
    <w:rsid w:val="00D9437F"/>
    <w:rsid w:val="00D943AA"/>
    <w:rsid w:val="00D94AD4"/>
    <w:rsid w:val="00D94FB8"/>
    <w:rsid w:val="00D9500C"/>
    <w:rsid w:val="00D950F7"/>
    <w:rsid w:val="00D95834"/>
    <w:rsid w:val="00D958A7"/>
    <w:rsid w:val="00D95ADB"/>
    <w:rsid w:val="00D95C60"/>
    <w:rsid w:val="00D95EF9"/>
    <w:rsid w:val="00D95F13"/>
    <w:rsid w:val="00D9629E"/>
    <w:rsid w:val="00D9671D"/>
    <w:rsid w:val="00D96C22"/>
    <w:rsid w:val="00D96C25"/>
    <w:rsid w:val="00D96DF9"/>
    <w:rsid w:val="00D96E69"/>
    <w:rsid w:val="00D96ECA"/>
    <w:rsid w:val="00D96ECF"/>
    <w:rsid w:val="00D96F15"/>
    <w:rsid w:val="00D96F31"/>
    <w:rsid w:val="00D97312"/>
    <w:rsid w:val="00D9744A"/>
    <w:rsid w:val="00D97528"/>
    <w:rsid w:val="00D975FF"/>
    <w:rsid w:val="00D9770F"/>
    <w:rsid w:val="00D977AF"/>
    <w:rsid w:val="00D97BDD"/>
    <w:rsid w:val="00D97C25"/>
    <w:rsid w:val="00D97D88"/>
    <w:rsid w:val="00D97E1D"/>
    <w:rsid w:val="00DA00BF"/>
    <w:rsid w:val="00DA0115"/>
    <w:rsid w:val="00DA0440"/>
    <w:rsid w:val="00DA068E"/>
    <w:rsid w:val="00DA0984"/>
    <w:rsid w:val="00DA0F5A"/>
    <w:rsid w:val="00DA0F90"/>
    <w:rsid w:val="00DA11A3"/>
    <w:rsid w:val="00DA122D"/>
    <w:rsid w:val="00DA1B66"/>
    <w:rsid w:val="00DA1B9D"/>
    <w:rsid w:val="00DA1BE5"/>
    <w:rsid w:val="00DA1DC2"/>
    <w:rsid w:val="00DA21C4"/>
    <w:rsid w:val="00DA2354"/>
    <w:rsid w:val="00DA269A"/>
    <w:rsid w:val="00DA2959"/>
    <w:rsid w:val="00DA2F52"/>
    <w:rsid w:val="00DA2FD9"/>
    <w:rsid w:val="00DA2FE5"/>
    <w:rsid w:val="00DA30DB"/>
    <w:rsid w:val="00DA3259"/>
    <w:rsid w:val="00DA376E"/>
    <w:rsid w:val="00DA3921"/>
    <w:rsid w:val="00DA39F4"/>
    <w:rsid w:val="00DA3B01"/>
    <w:rsid w:val="00DA4029"/>
    <w:rsid w:val="00DA41BD"/>
    <w:rsid w:val="00DA41CA"/>
    <w:rsid w:val="00DA4557"/>
    <w:rsid w:val="00DA46E6"/>
    <w:rsid w:val="00DA4ADA"/>
    <w:rsid w:val="00DA4F56"/>
    <w:rsid w:val="00DA5108"/>
    <w:rsid w:val="00DA51D3"/>
    <w:rsid w:val="00DA52B3"/>
    <w:rsid w:val="00DA5370"/>
    <w:rsid w:val="00DA554C"/>
    <w:rsid w:val="00DA5861"/>
    <w:rsid w:val="00DA589C"/>
    <w:rsid w:val="00DA5E1A"/>
    <w:rsid w:val="00DA629E"/>
    <w:rsid w:val="00DA6337"/>
    <w:rsid w:val="00DA645F"/>
    <w:rsid w:val="00DA6581"/>
    <w:rsid w:val="00DA6706"/>
    <w:rsid w:val="00DA6717"/>
    <w:rsid w:val="00DA6B41"/>
    <w:rsid w:val="00DA704F"/>
    <w:rsid w:val="00DA713C"/>
    <w:rsid w:val="00DA78B9"/>
    <w:rsid w:val="00DA78E3"/>
    <w:rsid w:val="00DA7BEE"/>
    <w:rsid w:val="00DA7C1F"/>
    <w:rsid w:val="00DB038E"/>
    <w:rsid w:val="00DB045D"/>
    <w:rsid w:val="00DB076B"/>
    <w:rsid w:val="00DB07B4"/>
    <w:rsid w:val="00DB0B1C"/>
    <w:rsid w:val="00DB0D49"/>
    <w:rsid w:val="00DB0F51"/>
    <w:rsid w:val="00DB1898"/>
    <w:rsid w:val="00DB18E7"/>
    <w:rsid w:val="00DB19FE"/>
    <w:rsid w:val="00DB1AA5"/>
    <w:rsid w:val="00DB1E4E"/>
    <w:rsid w:val="00DB1EF2"/>
    <w:rsid w:val="00DB27BB"/>
    <w:rsid w:val="00DB29DA"/>
    <w:rsid w:val="00DB2AF2"/>
    <w:rsid w:val="00DB2B83"/>
    <w:rsid w:val="00DB2C8E"/>
    <w:rsid w:val="00DB2E15"/>
    <w:rsid w:val="00DB2E8C"/>
    <w:rsid w:val="00DB3128"/>
    <w:rsid w:val="00DB32D3"/>
    <w:rsid w:val="00DB3459"/>
    <w:rsid w:val="00DB35A5"/>
    <w:rsid w:val="00DB367B"/>
    <w:rsid w:val="00DB36EF"/>
    <w:rsid w:val="00DB385C"/>
    <w:rsid w:val="00DB3901"/>
    <w:rsid w:val="00DB39F1"/>
    <w:rsid w:val="00DB3C1E"/>
    <w:rsid w:val="00DB3C87"/>
    <w:rsid w:val="00DB3D33"/>
    <w:rsid w:val="00DB4000"/>
    <w:rsid w:val="00DB4563"/>
    <w:rsid w:val="00DB4EAC"/>
    <w:rsid w:val="00DB5149"/>
    <w:rsid w:val="00DB5377"/>
    <w:rsid w:val="00DB53B7"/>
    <w:rsid w:val="00DB59FF"/>
    <w:rsid w:val="00DB5A30"/>
    <w:rsid w:val="00DB5B88"/>
    <w:rsid w:val="00DB5D1A"/>
    <w:rsid w:val="00DB5DCE"/>
    <w:rsid w:val="00DB5E10"/>
    <w:rsid w:val="00DB5F14"/>
    <w:rsid w:val="00DB60FE"/>
    <w:rsid w:val="00DB61EB"/>
    <w:rsid w:val="00DB6369"/>
    <w:rsid w:val="00DB64DA"/>
    <w:rsid w:val="00DB6711"/>
    <w:rsid w:val="00DB67D6"/>
    <w:rsid w:val="00DB6859"/>
    <w:rsid w:val="00DB6D3B"/>
    <w:rsid w:val="00DB6E52"/>
    <w:rsid w:val="00DB6F2D"/>
    <w:rsid w:val="00DB6FA4"/>
    <w:rsid w:val="00DB75FB"/>
    <w:rsid w:val="00DB7804"/>
    <w:rsid w:val="00DB782C"/>
    <w:rsid w:val="00DB7C55"/>
    <w:rsid w:val="00DC0088"/>
    <w:rsid w:val="00DC0203"/>
    <w:rsid w:val="00DC0594"/>
    <w:rsid w:val="00DC0653"/>
    <w:rsid w:val="00DC0898"/>
    <w:rsid w:val="00DC0EBB"/>
    <w:rsid w:val="00DC0F41"/>
    <w:rsid w:val="00DC10B9"/>
    <w:rsid w:val="00DC10E6"/>
    <w:rsid w:val="00DC1694"/>
    <w:rsid w:val="00DC1A6E"/>
    <w:rsid w:val="00DC1A90"/>
    <w:rsid w:val="00DC1D0F"/>
    <w:rsid w:val="00DC1F58"/>
    <w:rsid w:val="00DC21CA"/>
    <w:rsid w:val="00DC21CF"/>
    <w:rsid w:val="00DC21E4"/>
    <w:rsid w:val="00DC2462"/>
    <w:rsid w:val="00DC260D"/>
    <w:rsid w:val="00DC29DA"/>
    <w:rsid w:val="00DC29EC"/>
    <w:rsid w:val="00DC2AD6"/>
    <w:rsid w:val="00DC2B07"/>
    <w:rsid w:val="00DC2CF1"/>
    <w:rsid w:val="00DC2E53"/>
    <w:rsid w:val="00DC2EEE"/>
    <w:rsid w:val="00DC307D"/>
    <w:rsid w:val="00DC31EC"/>
    <w:rsid w:val="00DC320F"/>
    <w:rsid w:val="00DC3252"/>
    <w:rsid w:val="00DC3325"/>
    <w:rsid w:val="00DC35B8"/>
    <w:rsid w:val="00DC3800"/>
    <w:rsid w:val="00DC3AEE"/>
    <w:rsid w:val="00DC3BC3"/>
    <w:rsid w:val="00DC3DDB"/>
    <w:rsid w:val="00DC40AB"/>
    <w:rsid w:val="00DC43D0"/>
    <w:rsid w:val="00DC4447"/>
    <w:rsid w:val="00DC48DA"/>
    <w:rsid w:val="00DC4EA6"/>
    <w:rsid w:val="00DC501C"/>
    <w:rsid w:val="00DC548E"/>
    <w:rsid w:val="00DC5637"/>
    <w:rsid w:val="00DC577A"/>
    <w:rsid w:val="00DC5912"/>
    <w:rsid w:val="00DC5A0D"/>
    <w:rsid w:val="00DC5C70"/>
    <w:rsid w:val="00DC5FEE"/>
    <w:rsid w:val="00DC63D7"/>
    <w:rsid w:val="00DC6460"/>
    <w:rsid w:val="00DC65B9"/>
    <w:rsid w:val="00DC66EF"/>
    <w:rsid w:val="00DC6D80"/>
    <w:rsid w:val="00DC743C"/>
    <w:rsid w:val="00DC7A3C"/>
    <w:rsid w:val="00DC7A5B"/>
    <w:rsid w:val="00DC7ADF"/>
    <w:rsid w:val="00DC7BC8"/>
    <w:rsid w:val="00DC7E10"/>
    <w:rsid w:val="00DC7E6E"/>
    <w:rsid w:val="00DD00C5"/>
    <w:rsid w:val="00DD00FC"/>
    <w:rsid w:val="00DD0664"/>
    <w:rsid w:val="00DD0888"/>
    <w:rsid w:val="00DD0BF7"/>
    <w:rsid w:val="00DD0FBC"/>
    <w:rsid w:val="00DD0FC3"/>
    <w:rsid w:val="00DD1ACA"/>
    <w:rsid w:val="00DD1AD9"/>
    <w:rsid w:val="00DD1BE6"/>
    <w:rsid w:val="00DD1D1B"/>
    <w:rsid w:val="00DD1F2B"/>
    <w:rsid w:val="00DD1F9F"/>
    <w:rsid w:val="00DD2102"/>
    <w:rsid w:val="00DD23E7"/>
    <w:rsid w:val="00DD2661"/>
    <w:rsid w:val="00DD2B55"/>
    <w:rsid w:val="00DD2B6B"/>
    <w:rsid w:val="00DD2BBA"/>
    <w:rsid w:val="00DD2CEE"/>
    <w:rsid w:val="00DD2D98"/>
    <w:rsid w:val="00DD305D"/>
    <w:rsid w:val="00DD3223"/>
    <w:rsid w:val="00DD328D"/>
    <w:rsid w:val="00DD34E6"/>
    <w:rsid w:val="00DD353C"/>
    <w:rsid w:val="00DD35CB"/>
    <w:rsid w:val="00DD3AE7"/>
    <w:rsid w:val="00DD4109"/>
    <w:rsid w:val="00DD4432"/>
    <w:rsid w:val="00DD475E"/>
    <w:rsid w:val="00DD49EE"/>
    <w:rsid w:val="00DD4A6B"/>
    <w:rsid w:val="00DD4BA6"/>
    <w:rsid w:val="00DD4C21"/>
    <w:rsid w:val="00DD4D6F"/>
    <w:rsid w:val="00DD4D8E"/>
    <w:rsid w:val="00DD556D"/>
    <w:rsid w:val="00DD5659"/>
    <w:rsid w:val="00DD56F4"/>
    <w:rsid w:val="00DD5702"/>
    <w:rsid w:val="00DD57E1"/>
    <w:rsid w:val="00DD58CE"/>
    <w:rsid w:val="00DD59F5"/>
    <w:rsid w:val="00DD5BFC"/>
    <w:rsid w:val="00DD5D84"/>
    <w:rsid w:val="00DD6000"/>
    <w:rsid w:val="00DD61DD"/>
    <w:rsid w:val="00DD6514"/>
    <w:rsid w:val="00DD6A0E"/>
    <w:rsid w:val="00DD6AF8"/>
    <w:rsid w:val="00DD6DC4"/>
    <w:rsid w:val="00DD6EAE"/>
    <w:rsid w:val="00DD6F3F"/>
    <w:rsid w:val="00DD6F76"/>
    <w:rsid w:val="00DD70A6"/>
    <w:rsid w:val="00DD76A8"/>
    <w:rsid w:val="00DD7803"/>
    <w:rsid w:val="00DD7AB9"/>
    <w:rsid w:val="00DE08E8"/>
    <w:rsid w:val="00DE0B33"/>
    <w:rsid w:val="00DE10A5"/>
    <w:rsid w:val="00DE11BC"/>
    <w:rsid w:val="00DE1245"/>
    <w:rsid w:val="00DE17CC"/>
    <w:rsid w:val="00DE19A1"/>
    <w:rsid w:val="00DE1A02"/>
    <w:rsid w:val="00DE2520"/>
    <w:rsid w:val="00DE2692"/>
    <w:rsid w:val="00DE2BDC"/>
    <w:rsid w:val="00DE2C73"/>
    <w:rsid w:val="00DE2D53"/>
    <w:rsid w:val="00DE3062"/>
    <w:rsid w:val="00DE30AA"/>
    <w:rsid w:val="00DE352E"/>
    <w:rsid w:val="00DE35B8"/>
    <w:rsid w:val="00DE38FC"/>
    <w:rsid w:val="00DE3B7F"/>
    <w:rsid w:val="00DE3C1B"/>
    <w:rsid w:val="00DE3EE0"/>
    <w:rsid w:val="00DE4317"/>
    <w:rsid w:val="00DE4323"/>
    <w:rsid w:val="00DE4416"/>
    <w:rsid w:val="00DE4426"/>
    <w:rsid w:val="00DE4A42"/>
    <w:rsid w:val="00DE4AB9"/>
    <w:rsid w:val="00DE4C57"/>
    <w:rsid w:val="00DE4CC4"/>
    <w:rsid w:val="00DE5606"/>
    <w:rsid w:val="00DE576A"/>
    <w:rsid w:val="00DE580C"/>
    <w:rsid w:val="00DE5A29"/>
    <w:rsid w:val="00DE5C63"/>
    <w:rsid w:val="00DE5EA9"/>
    <w:rsid w:val="00DE5FD5"/>
    <w:rsid w:val="00DE6093"/>
    <w:rsid w:val="00DE63F4"/>
    <w:rsid w:val="00DE6CD1"/>
    <w:rsid w:val="00DE6CD9"/>
    <w:rsid w:val="00DE6E28"/>
    <w:rsid w:val="00DE6F8A"/>
    <w:rsid w:val="00DE715E"/>
    <w:rsid w:val="00DE7AB2"/>
    <w:rsid w:val="00DE7B57"/>
    <w:rsid w:val="00DE7C7D"/>
    <w:rsid w:val="00DE7D68"/>
    <w:rsid w:val="00DE7F41"/>
    <w:rsid w:val="00DF0006"/>
    <w:rsid w:val="00DF05EE"/>
    <w:rsid w:val="00DF07BA"/>
    <w:rsid w:val="00DF0DAD"/>
    <w:rsid w:val="00DF0ED6"/>
    <w:rsid w:val="00DF125B"/>
    <w:rsid w:val="00DF13CF"/>
    <w:rsid w:val="00DF23A2"/>
    <w:rsid w:val="00DF26C2"/>
    <w:rsid w:val="00DF2818"/>
    <w:rsid w:val="00DF2A15"/>
    <w:rsid w:val="00DF312C"/>
    <w:rsid w:val="00DF3246"/>
    <w:rsid w:val="00DF3688"/>
    <w:rsid w:val="00DF3AB5"/>
    <w:rsid w:val="00DF3DC6"/>
    <w:rsid w:val="00DF3E78"/>
    <w:rsid w:val="00DF4024"/>
    <w:rsid w:val="00DF41AB"/>
    <w:rsid w:val="00DF43B1"/>
    <w:rsid w:val="00DF46C3"/>
    <w:rsid w:val="00DF4789"/>
    <w:rsid w:val="00DF4A0D"/>
    <w:rsid w:val="00DF4B23"/>
    <w:rsid w:val="00DF4C88"/>
    <w:rsid w:val="00DF4C89"/>
    <w:rsid w:val="00DF4EF4"/>
    <w:rsid w:val="00DF5027"/>
    <w:rsid w:val="00DF52E5"/>
    <w:rsid w:val="00DF530F"/>
    <w:rsid w:val="00DF53D8"/>
    <w:rsid w:val="00DF5429"/>
    <w:rsid w:val="00DF55B1"/>
    <w:rsid w:val="00DF57F0"/>
    <w:rsid w:val="00DF5921"/>
    <w:rsid w:val="00DF5BF9"/>
    <w:rsid w:val="00DF5C84"/>
    <w:rsid w:val="00DF601D"/>
    <w:rsid w:val="00DF634E"/>
    <w:rsid w:val="00DF6415"/>
    <w:rsid w:val="00DF648F"/>
    <w:rsid w:val="00DF66C5"/>
    <w:rsid w:val="00DF66EF"/>
    <w:rsid w:val="00DF684F"/>
    <w:rsid w:val="00DF6D5F"/>
    <w:rsid w:val="00DF7551"/>
    <w:rsid w:val="00DF768E"/>
    <w:rsid w:val="00DF794B"/>
    <w:rsid w:val="00DF7BE1"/>
    <w:rsid w:val="00DF7CA7"/>
    <w:rsid w:val="00DF7F6D"/>
    <w:rsid w:val="00DF7F7C"/>
    <w:rsid w:val="00DF7FD3"/>
    <w:rsid w:val="00E000DD"/>
    <w:rsid w:val="00E00205"/>
    <w:rsid w:val="00E005D4"/>
    <w:rsid w:val="00E00B6A"/>
    <w:rsid w:val="00E00DB2"/>
    <w:rsid w:val="00E00DE7"/>
    <w:rsid w:val="00E00F01"/>
    <w:rsid w:val="00E011C1"/>
    <w:rsid w:val="00E012DB"/>
    <w:rsid w:val="00E0136F"/>
    <w:rsid w:val="00E01538"/>
    <w:rsid w:val="00E01899"/>
    <w:rsid w:val="00E01923"/>
    <w:rsid w:val="00E019A5"/>
    <w:rsid w:val="00E01F8E"/>
    <w:rsid w:val="00E02465"/>
    <w:rsid w:val="00E024C7"/>
    <w:rsid w:val="00E0268E"/>
    <w:rsid w:val="00E0271A"/>
    <w:rsid w:val="00E02749"/>
    <w:rsid w:val="00E027B0"/>
    <w:rsid w:val="00E0293C"/>
    <w:rsid w:val="00E0296E"/>
    <w:rsid w:val="00E02A3E"/>
    <w:rsid w:val="00E02AE8"/>
    <w:rsid w:val="00E02B23"/>
    <w:rsid w:val="00E02D59"/>
    <w:rsid w:val="00E02E8E"/>
    <w:rsid w:val="00E03614"/>
    <w:rsid w:val="00E036D0"/>
    <w:rsid w:val="00E0390A"/>
    <w:rsid w:val="00E03C44"/>
    <w:rsid w:val="00E03C90"/>
    <w:rsid w:val="00E03D6B"/>
    <w:rsid w:val="00E03DC8"/>
    <w:rsid w:val="00E03FD9"/>
    <w:rsid w:val="00E04827"/>
    <w:rsid w:val="00E048C2"/>
    <w:rsid w:val="00E0497A"/>
    <w:rsid w:val="00E049C0"/>
    <w:rsid w:val="00E04EC4"/>
    <w:rsid w:val="00E04F3B"/>
    <w:rsid w:val="00E0504D"/>
    <w:rsid w:val="00E0579D"/>
    <w:rsid w:val="00E05B56"/>
    <w:rsid w:val="00E05CE5"/>
    <w:rsid w:val="00E05D7E"/>
    <w:rsid w:val="00E05E2A"/>
    <w:rsid w:val="00E05E88"/>
    <w:rsid w:val="00E05F2A"/>
    <w:rsid w:val="00E065EA"/>
    <w:rsid w:val="00E0678C"/>
    <w:rsid w:val="00E068FD"/>
    <w:rsid w:val="00E0698C"/>
    <w:rsid w:val="00E06A8F"/>
    <w:rsid w:val="00E06CA6"/>
    <w:rsid w:val="00E06D9A"/>
    <w:rsid w:val="00E06FB2"/>
    <w:rsid w:val="00E077B8"/>
    <w:rsid w:val="00E07869"/>
    <w:rsid w:val="00E07AD3"/>
    <w:rsid w:val="00E07CD5"/>
    <w:rsid w:val="00E07FC9"/>
    <w:rsid w:val="00E101CD"/>
    <w:rsid w:val="00E1061E"/>
    <w:rsid w:val="00E111C5"/>
    <w:rsid w:val="00E111FB"/>
    <w:rsid w:val="00E11A7A"/>
    <w:rsid w:val="00E11B15"/>
    <w:rsid w:val="00E11BF8"/>
    <w:rsid w:val="00E11C7E"/>
    <w:rsid w:val="00E11E5F"/>
    <w:rsid w:val="00E11ED9"/>
    <w:rsid w:val="00E11F18"/>
    <w:rsid w:val="00E11FE0"/>
    <w:rsid w:val="00E12131"/>
    <w:rsid w:val="00E12295"/>
    <w:rsid w:val="00E123E0"/>
    <w:rsid w:val="00E124FB"/>
    <w:rsid w:val="00E127C5"/>
    <w:rsid w:val="00E12844"/>
    <w:rsid w:val="00E1287F"/>
    <w:rsid w:val="00E128C5"/>
    <w:rsid w:val="00E12E92"/>
    <w:rsid w:val="00E12EF2"/>
    <w:rsid w:val="00E131B8"/>
    <w:rsid w:val="00E13248"/>
    <w:rsid w:val="00E136E7"/>
    <w:rsid w:val="00E13767"/>
    <w:rsid w:val="00E139D0"/>
    <w:rsid w:val="00E139F6"/>
    <w:rsid w:val="00E13D06"/>
    <w:rsid w:val="00E13D0F"/>
    <w:rsid w:val="00E13D7D"/>
    <w:rsid w:val="00E13DA2"/>
    <w:rsid w:val="00E140B5"/>
    <w:rsid w:val="00E1419B"/>
    <w:rsid w:val="00E141DF"/>
    <w:rsid w:val="00E1423E"/>
    <w:rsid w:val="00E144B4"/>
    <w:rsid w:val="00E146D5"/>
    <w:rsid w:val="00E1490E"/>
    <w:rsid w:val="00E149DA"/>
    <w:rsid w:val="00E14AD5"/>
    <w:rsid w:val="00E14AE7"/>
    <w:rsid w:val="00E14B03"/>
    <w:rsid w:val="00E14B3D"/>
    <w:rsid w:val="00E14D74"/>
    <w:rsid w:val="00E15064"/>
    <w:rsid w:val="00E152CE"/>
    <w:rsid w:val="00E1546F"/>
    <w:rsid w:val="00E154FC"/>
    <w:rsid w:val="00E1565D"/>
    <w:rsid w:val="00E15893"/>
    <w:rsid w:val="00E1598A"/>
    <w:rsid w:val="00E159D3"/>
    <w:rsid w:val="00E15D6C"/>
    <w:rsid w:val="00E15E92"/>
    <w:rsid w:val="00E15F0E"/>
    <w:rsid w:val="00E15F38"/>
    <w:rsid w:val="00E161B2"/>
    <w:rsid w:val="00E16259"/>
    <w:rsid w:val="00E16528"/>
    <w:rsid w:val="00E167A3"/>
    <w:rsid w:val="00E167FD"/>
    <w:rsid w:val="00E16931"/>
    <w:rsid w:val="00E16A22"/>
    <w:rsid w:val="00E16B1D"/>
    <w:rsid w:val="00E16C83"/>
    <w:rsid w:val="00E16CE9"/>
    <w:rsid w:val="00E16DCF"/>
    <w:rsid w:val="00E16F98"/>
    <w:rsid w:val="00E17034"/>
    <w:rsid w:val="00E171FC"/>
    <w:rsid w:val="00E172ED"/>
    <w:rsid w:val="00E17325"/>
    <w:rsid w:val="00E17585"/>
    <w:rsid w:val="00E179FA"/>
    <w:rsid w:val="00E17B1D"/>
    <w:rsid w:val="00E17B6D"/>
    <w:rsid w:val="00E17BA4"/>
    <w:rsid w:val="00E17CD5"/>
    <w:rsid w:val="00E17D30"/>
    <w:rsid w:val="00E17F37"/>
    <w:rsid w:val="00E20365"/>
    <w:rsid w:val="00E207A4"/>
    <w:rsid w:val="00E209C7"/>
    <w:rsid w:val="00E20B35"/>
    <w:rsid w:val="00E20CBD"/>
    <w:rsid w:val="00E2120B"/>
    <w:rsid w:val="00E21349"/>
    <w:rsid w:val="00E21357"/>
    <w:rsid w:val="00E2169E"/>
    <w:rsid w:val="00E219A3"/>
    <w:rsid w:val="00E21D73"/>
    <w:rsid w:val="00E22255"/>
    <w:rsid w:val="00E22924"/>
    <w:rsid w:val="00E22B5C"/>
    <w:rsid w:val="00E22C1C"/>
    <w:rsid w:val="00E23254"/>
    <w:rsid w:val="00E235C9"/>
    <w:rsid w:val="00E236AB"/>
    <w:rsid w:val="00E236F5"/>
    <w:rsid w:val="00E237B9"/>
    <w:rsid w:val="00E239BF"/>
    <w:rsid w:val="00E23A4E"/>
    <w:rsid w:val="00E23B86"/>
    <w:rsid w:val="00E23E7A"/>
    <w:rsid w:val="00E24088"/>
    <w:rsid w:val="00E242A7"/>
    <w:rsid w:val="00E2440E"/>
    <w:rsid w:val="00E24553"/>
    <w:rsid w:val="00E24998"/>
    <w:rsid w:val="00E249BB"/>
    <w:rsid w:val="00E249E9"/>
    <w:rsid w:val="00E24DBD"/>
    <w:rsid w:val="00E25360"/>
    <w:rsid w:val="00E253CF"/>
    <w:rsid w:val="00E2595D"/>
    <w:rsid w:val="00E25AB5"/>
    <w:rsid w:val="00E25C7C"/>
    <w:rsid w:val="00E25F07"/>
    <w:rsid w:val="00E25F0B"/>
    <w:rsid w:val="00E25FF6"/>
    <w:rsid w:val="00E26014"/>
    <w:rsid w:val="00E26138"/>
    <w:rsid w:val="00E262BC"/>
    <w:rsid w:val="00E264A1"/>
    <w:rsid w:val="00E2652E"/>
    <w:rsid w:val="00E2669E"/>
    <w:rsid w:val="00E2691A"/>
    <w:rsid w:val="00E26B5A"/>
    <w:rsid w:val="00E26BDD"/>
    <w:rsid w:val="00E2707E"/>
    <w:rsid w:val="00E272E0"/>
    <w:rsid w:val="00E2780B"/>
    <w:rsid w:val="00E278B0"/>
    <w:rsid w:val="00E278FA"/>
    <w:rsid w:val="00E27B08"/>
    <w:rsid w:val="00E27D16"/>
    <w:rsid w:val="00E27D17"/>
    <w:rsid w:val="00E30069"/>
    <w:rsid w:val="00E30152"/>
    <w:rsid w:val="00E301A6"/>
    <w:rsid w:val="00E302C1"/>
    <w:rsid w:val="00E3033B"/>
    <w:rsid w:val="00E30586"/>
    <w:rsid w:val="00E30A73"/>
    <w:rsid w:val="00E30E4D"/>
    <w:rsid w:val="00E311B9"/>
    <w:rsid w:val="00E3123E"/>
    <w:rsid w:val="00E312CA"/>
    <w:rsid w:val="00E3132E"/>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889"/>
    <w:rsid w:val="00E33BCE"/>
    <w:rsid w:val="00E33CA8"/>
    <w:rsid w:val="00E33CE8"/>
    <w:rsid w:val="00E33D02"/>
    <w:rsid w:val="00E33D8B"/>
    <w:rsid w:val="00E33E5B"/>
    <w:rsid w:val="00E33F3A"/>
    <w:rsid w:val="00E33FFE"/>
    <w:rsid w:val="00E34039"/>
    <w:rsid w:val="00E3406E"/>
    <w:rsid w:val="00E341E2"/>
    <w:rsid w:val="00E342EC"/>
    <w:rsid w:val="00E34393"/>
    <w:rsid w:val="00E34617"/>
    <w:rsid w:val="00E3476F"/>
    <w:rsid w:val="00E34831"/>
    <w:rsid w:val="00E34C40"/>
    <w:rsid w:val="00E3514C"/>
    <w:rsid w:val="00E351D7"/>
    <w:rsid w:val="00E356B6"/>
    <w:rsid w:val="00E35930"/>
    <w:rsid w:val="00E35ABB"/>
    <w:rsid w:val="00E35B99"/>
    <w:rsid w:val="00E35F3B"/>
    <w:rsid w:val="00E35FD9"/>
    <w:rsid w:val="00E360F6"/>
    <w:rsid w:val="00E360FD"/>
    <w:rsid w:val="00E3633E"/>
    <w:rsid w:val="00E367C6"/>
    <w:rsid w:val="00E36894"/>
    <w:rsid w:val="00E36943"/>
    <w:rsid w:val="00E36987"/>
    <w:rsid w:val="00E36B7D"/>
    <w:rsid w:val="00E36D16"/>
    <w:rsid w:val="00E37567"/>
    <w:rsid w:val="00E37B2D"/>
    <w:rsid w:val="00E37C03"/>
    <w:rsid w:val="00E37C3D"/>
    <w:rsid w:val="00E37D00"/>
    <w:rsid w:val="00E37E42"/>
    <w:rsid w:val="00E40292"/>
    <w:rsid w:val="00E40334"/>
    <w:rsid w:val="00E404F7"/>
    <w:rsid w:val="00E40A7B"/>
    <w:rsid w:val="00E40B41"/>
    <w:rsid w:val="00E40CEC"/>
    <w:rsid w:val="00E40DB8"/>
    <w:rsid w:val="00E40E38"/>
    <w:rsid w:val="00E41292"/>
    <w:rsid w:val="00E41783"/>
    <w:rsid w:val="00E417FA"/>
    <w:rsid w:val="00E41808"/>
    <w:rsid w:val="00E41EB0"/>
    <w:rsid w:val="00E4243C"/>
    <w:rsid w:val="00E42788"/>
    <w:rsid w:val="00E4286C"/>
    <w:rsid w:val="00E4295E"/>
    <w:rsid w:val="00E42A43"/>
    <w:rsid w:val="00E42B5B"/>
    <w:rsid w:val="00E42B8D"/>
    <w:rsid w:val="00E42E38"/>
    <w:rsid w:val="00E42E8C"/>
    <w:rsid w:val="00E430DA"/>
    <w:rsid w:val="00E4338E"/>
    <w:rsid w:val="00E43658"/>
    <w:rsid w:val="00E4398A"/>
    <w:rsid w:val="00E43B66"/>
    <w:rsid w:val="00E43DB0"/>
    <w:rsid w:val="00E43FA4"/>
    <w:rsid w:val="00E4413C"/>
    <w:rsid w:val="00E44392"/>
    <w:rsid w:val="00E444A4"/>
    <w:rsid w:val="00E44668"/>
    <w:rsid w:val="00E448FF"/>
    <w:rsid w:val="00E44A1B"/>
    <w:rsid w:val="00E44A64"/>
    <w:rsid w:val="00E44CD9"/>
    <w:rsid w:val="00E44DD6"/>
    <w:rsid w:val="00E4538F"/>
    <w:rsid w:val="00E454D0"/>
    <w:rsid w:val="00E45A38"/>
    <w:rsid w:val="00E460A9"/>
    <w:rsid w:val="00E46311"/>
    <w:rsid w:val="00E46380"/>
    <w:rsid w:val="00E4645C"/>
    <w:rsid w:val="00E46560"/>
    <w:rsid w:val="00E46653"/>
    <w:rsid w:val="00E46809"/>
    <w:rsid w:val="00E46999"/>
    <w:rsid w:val="00E46F46"/>
    <w:rsid w:val="00E46FB0"/>
    <w:rsid w:val="00E4737F"/>
    <w:rsid w:val="00E475C7"/>
    <w:rsid w:val="00E477EE"/>
    <w:rsid w:val="00E47D52"/>
    <w:rsid w:val="00E502A7"/>
    <w:rsid w:val="00E50362"/>
    <w:rsid w:val="00E5057E"/>
    <w:rsid w:val="00E505B3"/>
    <w:rsid w:val="00E5127A"/>
    <w:rsid w:val="00E514DC"/>
    <w:rsid w:val="00E5155A"/>
    <w:rsid w:val="00E51945"/>
    <w:rsid w:val="00E51954"/>
    <w:rsid w:val="00E51A48"/>
    <w:rsid w:val="00E51CC6"/>
    <w:rsid w:val="00E51DC0"/>
    <w:rsid w:val="00E51E3D"/>
    <w:rsid w:val="00E51F79"/>
    <w:rsid w:val="00E520ED"/>
    <w:rsid w:val="00E52805"/>
    <w:rsid w:val="00E52EA2"/>
    <w:rsid w:val="00E530C3"/>
    <w:rsid w:val="00E5346B"/>
    <w:rsid w:val="00E534A9"/>
    <w:rsid w:val="00E53D58"/>
    <w:rsid w:val="00E549AD"/>
    <w:rsid w:val="00E54A05"/>
    <w:rsid w:val="00E54A2C"/>
    <w:rsid w:val="00E54DFA"/>
    <w:rsid w:val="00E54EB8"/>
    <w:rsid w:val="00E55083"/>
    <w:rsid w:val="00E552A0"/>
    <w:rsid w:val="00E5595F"/>
    <w:rsid w:val="00E55A67"/>
    <w:rsid w:val="00E55E30"/>
    <w:rsid w:val="00E5625D"/>
    <w:rsid w:val="00E5637C"/>
    <w:rsid w:val="00E5668F"/>
    <w:rsid w:val="00E56829"/>
    <w:rsid w:val="00E56887"/>
    <w:rsid w:val="00E56A21"/>
    <w:rsid w:val="00E56A8D"/>
    <w:rsid w:val="00E56C8D"/>
    <w:rsid w:val="00E56CC7"/>
    <w:rsid w:val="00E56E06"/>
    <w:rsid w:val="00E56F01"/>
    <w:rsid w:val="00E5776B"/>
    <w:rsid w:val="00E57B0B"/>
    <w:rsid w:val="00E57C60"/>
    <w:rsid w:val="00E57EE5"/>
    <w:rsid w:val="00E6012E"/>
    <w:rsid w:val="00E601C3"/>
    <w:rsid w:val="00E603F7"/>
    <w:rsid w:val="00E60407"/>
    <w:rsid w:val="00E6097B"/>
    <w:rsid w:val="00E609E0"/>
    <w:rsid w:val="00E60C1A"/>
    <w:rsid w:val="00E60FDE"/>
    <w:rsid w:val="00E61077"/>
    <w:rsid w:val="00E61EF5"/>
    <w:rsid w:val="00E61F27"/>
    <w:rsid w:val="00E6208E"/>
    <w:rsid w:val="00E62471"/>
    <w:rsid w:val="00E62497"/>
    <w:rsid w:val="00E62AA4"/>
    <w:rsid w:val="00E62C01"/>
    <w:rsid w:val="00E62D60"/>
    <w:rsid w:val="00E633F3"/>
    <w:rsid w:val="00E63526"/>
    <w:rsid w:val="00E63598"/>
    <w:rsid w:val="00E638F3"/>
    <w:rsid w:val="00E63D4A"/>
    <w:rsid w:val="00E63DFD"/>
    <w:rsid w:val="00E63E20"/>
    <w:rsid w:val="00E640F7"/>
    <w:rsid w:val="00E643B5"/>
    <w:rsid w:val="00E64928"/>
    <w:rsid w:val="00E64AFC"/>
    <w:rsid w:val="00E64CCD"/>
    <w:rsid w:val="00E6512D"/>
    <w:rsid w:val="00E652C9"/>
    <w:rsid w:val="00E654FA"/>
    <w:rsid w:val="00E65651"/>
    <w:rsid w:val="00E65699"/>
    <w:rsid w:val="00E6571F"/>
    <w:rsid w:val="00E6572A"/>
    <w:rsid w:val="00E659CF"/>
    <w:rsid w:val="00E65A2A"/>
    <w:rsid w:val="00E65BCB"/>
    <w:rsid w:val="00E65C71"/>
    <w:rsid w:val="00E662D7"/>
    <w:rsid w:val="00E66440"/>
    <w:rsid w:val="00E66489"/>
    <w:rsid w:val="00E66577"/>
    <w:rsid w:val="00E665BE"/>
    <w:rsid w:val="00E66A2A"/>
    <w:rsid w:val="00E67123"/>
    <w:rsid w:val="00E67264"/>
    <w:rsid w:val="00E67522"/>
    <w:rsid w:val="00E676C0"/>
    <w:rsid w:val="00E6775F"/>
    <w:rsid w:val="00E67AB7"/>
    <w:rsid w:val="00E67D21"/>
    <w:rsid w:val="00E67E12"/>
    <w:rsid w:val="00E67E7C"/>
    <w:rsid w:val="00E70027"/>
    <w:rsid w:val="00E7002E"/>
    <w:rsid w:val="00E700FC"/>
    <w:rsid w:val="00E702DA"/>
    <w:rsid w:val="00E703B3"/>
    <w:rsid w:val="00E706F7"/>
    <w:rsid w:val="00E70843"/>
    <w:rsid w:val="00E710B2"/>
    <w:rsid w:val="00E7125E"/>
    <w:rsid w:val="00E71260"/>
    <w:rsid w:val="00E71486"/>
    <w:rsid w:val="00E7151B"/>
    <w:rsid w:val="00E715BC"/>
    <w:rsid w:val="00E718CF"/>
    <w:rsid w:val="00E7190F"/>
    <w:rsid w:val="00E71A1E"/>
    <w:rsid w:val="00E71D13"/>
    <w:rsid w:val="00E7212E"/>
    <w:rsid w:val="00E721C7"/>
    <w:rsid w:val="00E7261C"/>
    <w:rsid w:val="00E72682"/>
    <w:rsid w:val="00E72810"/>
    <w:rsid w:val="00E72AAB"/>
    <w:rsid w:val="00E72CE3"/>
    <w:rsid w:val="00E72E55"/>
    <w:rsid w:val="00E733E5"/>
    <w:rsid w:val="00E7385D"/>
    <w:rsid w:val="00E739E3"/>
    <w:rsid w:val="00E73ACF"/>
    <w:rsid w:val="00E73C6D"/>
    <w:rsid w:val="00E73F43"/>
    <w:rsid w:val="00E7441E"/>
    <w:rsid w:val="00E748A9"/>
    <w:rsid w:val="00E74F35"/>
    <w:rsid w:val="00E74F53"/>
    <w:rsid w:val="00E74F95"/>
    <w:rsid w:val="00E74FDF"/>
    <w:rsid w:val="00E75049"/>
    <w:rsid w:val="00E75077"/>
    <w:rsid w:val="00E75176"/>
    <w:rsid w:val="00E75198"/>
    <w:rsid w:val="00E755B3"/>
    <w:rsid w:val="00E75702"/>
    <w:rsid w:val="00E75772"/>
    <w:rsid w:val="00E758C3"/>
    <w:rsid w:val="00E764CD"/>
    <w:rsid w:val="00E768AE"/>
    <w:rsid w:val="00E77010"/>
    <w:rsid w:val="00E770FA"/>
    <w:rsid w:val="00E77279"/>
    <w:rsid w:val="00E773CF"/>
    <w:rsid w:val="00E7763A"/>
    <w:rsid w:val="00E77640"/>
    <w:rsid w:val="00E776EC"/>
    <w:rsid w:val="00E77C16"/>
    <w:rsid w:val="00E77CA8"/>
    <w:rsid w:val="00E77F49"/>
    <w:rsid w:val="00E77F86"/>
    <w:rsid w:val="00E801EC"/>
    <w:rsid w:val="00E802AD"/>
    <w:rsid w:val="00E8031C"/>
    <w:rsid w:val="00E80358"/>
    <w:rsid w:val="00E8057E"/>
    <w:rsid w:val="00E809E0"/>
    <w:rsid w:val="00E80A70"/>
    <w:rsid w:val="00E80B5D"/>
    <w:rsid w:val="00E80BB5"/>
    <w:rsid w:val="00E80FB8"/>
    <w:rsid w:val="00E8118B"/>
    <w:rsid w:val="00E81201"/>
    <w:rsid w:val="00E8133F"/>
    <w:rsid w:val="00E81404"/>
    <w:rsid w:val="00E815C3"/>
    <w:rsid w:val="00E820F6"/>
    <w:rsid w:val="00E82678"/>
    <w:rsid w:val="00E828F7"/>
    <w:rsid w:val="00E82913"/>
    <w:rsid w:val="00E82BA5"/>
    <w:rsid w:val="00E82FB4"/>
    <w:rsid w:val="00E82FE4"/>
    <w:rsid w:val="00E8325B"/>
    <w:rsid w:val="00E83545"/>
    <w:rsid w:val="00E835F1"/>
    <w:rsid w:val="00E836C4"/>
    <w:rsid w:val="00E837C3"/>
    <w:rsid w:val="00E839D9"/>
    <w:rsid w:val="00E83AE7"/>
    <w:rsid w:val="00E83C08"/>
    <w:rsid w:val="00E8408C"/>
    <w:rsid w:val="00E84679"/>
    <w:rsid w:val="00E8489F"/>
    <w:rsid w:val="00E84A70"/>
    <w:rsid w:val="00E84DDC"/>
    <w:rsid w:val="00E84DDF"/>
    <w:rsid w:val="00E84E8C"/>
    <w:rsid w:val="00E84F13"/>
    <w:rsid w:val="00E8524C"/>
    <w:rsid w:val="00E85315"/>
    <w:rsid w:val="00E85324"/>
    <w:rsid w:val="00E8565E"/>
    <w:rsid w:val="00E8599C"/>
    <w:rsid w:val="00E85C8D"/>
    <w:rsid w:val="00E85CEB"/>
    <w:rsid w:val="00E85F8A"/>
    <w:rsid w:val="00E86320"/>
    <w:rsid w:val="00E863BF"/>
    <w:rsid w:val="00E864C8"/>
    <w:rsid w:val="00E865FD"/>
    <w:rsid w:val="00E866E2"/>
    <w:rsid w:val="00E86A7C"/>
    <w:rsid w:val="00E86B99"/>
    <w:rsid w:val="00E86E1C"/>
    <w:rsid w:val="00E87042"/>
    <w:rsid w:val="00E87268"/>
    <w:rsid w:val="00E87758"/>
    <w:rsid w:val="00E87BF9"/>
    <w:rsid w:val="00E87CBB"/>
    <w:rsid w:val="00E87DC4"/>
    <w:rsid w:val="00E904D3"/>
    <w:rsid w:val="00E90527"/>
    <w:rsid w:val="00E906AB"/>
    <w:rsid w:val="00E90B20"/>
    <w:rsid w:val="00E90B66"/>
    <w:rsid w:val="00E90E45"/>
    <w:rsid w:val="00E90F6B"/>
    <w:rsid w:val="00E91269"/>
    <w:rsid w:val="00E9127D"/>
    <w:rsid w:val="00E913C2"/>
    <w:rsid w:val="00E91CCB"/>
    <w:rsid w:val="00E91D6D"/>
    <w:rsid w:val="00E91DFF"/>
    <w:rsid w:val="00E91E05"/>
    <w:rsid w:val="00E91FF3"/>
    <w:rsid w:val="00E9210E"/>
    <w:rsid w:val="00E92336"/>
    <w:rsid w:val="00E9237D"/>
    <w:rsid w:val="00E9255D"/>
    <w:rsid w:val="00E92649"/>
    <w:rsid w:val="00E92A02"/>
    <w:rsid w:val="00E92CB1"/>
    <w:rsid w:val="00E92FFD"/>
    <w:rsid w:val="00E93012"/>
    <w:rsid w:val="00E930A6"/>
    <w:rsid w:val="00E9314E"/>
    <w:rsid w:val="00E934FE"/>
    <w:rsid w:val="00E93579"/>
    <w:rsid w:val="00E935BA"/>
    <w:rsid w:val="00E93675"/>
    <w:rsid w:val="00E93848"/>
    <w:rsid w:val="00E938B1"/>
    <w:rsid w:val="00E94550"/>
    <w:rsid w:val="00E94702"/>
    <w:rsid w:val="00E9476D"/>
    <w:rsid w:val="00E9491E"/>
    <w:rsid w:val="00E949B3"/>
    <w:rsid w:val="00E94C74"/>
    <w:rsid w:val="00E94EBC"/>
    <w:rsid w:val="00E95216"/>
    <w:rsid w:val="00E95B64"/>
    <w:rsid w:val="00E95D12"/>
    <w:rsid w:val="00E95E8C"/>
    <w:rsid w:val="00E95EA8"/>
    <w:rsid w:val="00E9601F"/>
    <w:rsid w:val="00E962EE"/>
    <w:rsid w:val="00E963C2"/>
    <w:rsid w:val="00E96616"/>
    <w:rsid w:val="00E9688B"/>
    <w:rsid w:val="00E968D9"/>
    <w:rsid w:val="00E96CCE"/>
    <w:rsid w:val="00E96DA5"/>
    <w:rsid w:val="00E96E00"/>
    <w:rsid w:val="00E96E72"/>
    <w:rsid w:val="00E96EE2"/>
    <w:rsid w:val="00E97FE6"/>
    <w:rsid w:val="00EA0051"/>
    <w:rsid w:val="00EA0619"/>
    <w:rsid w:val="00EA0923"/>
    <w:rsid w:val="00EA0A6D"/>
    <w:rsid w:val="00EA0C24"/>
    <w:rsid w:val="00EA1006"/>
    <w:rsid w:val="00EA12D4"/>
    <w:rsid w:val="00EA1593"/>
    <w:rsid w:val="00EA1650"/>
    <w:rsid w:val="00EA1661"/>
    <w:rsid w:val="00EA1931"/>
    <w:rsid w:val="00EA1A09"/>
    <w:rsid w:val="00EA1BE3"/>
    <w:rsid w:val="00EA1F47"/>
    <w:rsid w:val="00EA208A"/>
    <w:rsid w:val="00EA217B"/>
    <w:rsid w:val="00EA22A9"/>
    <w:rsid w:val="00EA2B5E"/>
    <w:rsid w:val="00EA2E9C"/>
    <w:rsid w:val="00EA2EBA"/>
    <w:rsid w:val="00EA3084"/>
    <w:rsid w:val="00EA32DA"/>
    <w:rsid w:val="00EA3443"/>
    <w:rsid w:val="00EA3A7C"/>
    <w:rsid w:val="00EA3D31"/>
    <w:rsid w:val="00EA3D4A"/>
    <w:rsid w:val="00EA3E61"/>
    <w:rsid w:val="00EA3F1C"/>
    <w:rsid w:val="00EA3F27"/>
    <w:rsid w:val="00EA3FCE"/>
    <w:rsid w:val="00EA4278"/>
    <w:rsid w:val="00EA4290"/>
    <w:rsid w:val="00EA42E6"/>
    <w:rsid w:val="00EA473C"/>
    <w:rsid w:val="00EA4748"/>
    <w:rsid w:val="00EA4A92"/>
    <w:rsid w:val="00EA4D10"/>
    <w:rsid w:val="00EA539C"/>
    <w:rsid w:val="00EA56E3"/>
    <w:rsid w:val="00EA572E"/>
    <w:rsid w:val="00EA5D9D"/>
    <w:rsid w:val="00EA5E38"/>
    <w:rsid w:val="00EA5F44"/>
    <w:rsid w:val="00EA6276"/>
    <w:rsid w:val="00EA62C3"/>
    <w:rsid w:val="00EA63B7"/>
    <w:rsid w:val="00EA6429"/>
    <w:rsid w:val="00EA67A3"/>
    <w:rsid w:val="00EA6B06"/>
    <w:rsid w:val="00EA7017"/>
    <w:rsid w:val="00EA7121"/>
    <w:rsid w:val="00EA721D"/>
    <w:rsid w:val="00EA7248"/>
    <w:rsid w:val="00EA72E7"/>
    <w:rsid w:val="00EA7428"/>
    <w:rsid w:val="00EA758A"/>
    <w:rsid w:val="00EA760E"/>
    <w:rsid w:val="00EA7753"/>
    <w:rsid w:val="00EA7DC7"/>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1DA7"/>
    <w:rsid w:val="00EB205C"/>
    <w:rsid w:val="00EB216E"/>
    <w:rsid w:val="00EB23A6"/>
    <w:rsid w:val="00EB24C8"/>
    <w:rsid w:val="00EB25E0"/>
    <w:rsid w:val="00EB2787"/>
    <w:rsid w:val="00EB29D5"/>
    <w:rsid w:val="00EB3012"/>
    <w:rsid w:val="00EB30C6"/>
    <w:rsid w:val="00EB31C2"/>
    <w:rsid w:val="00EB3401"/>
    <w:rsid w:val="00EB36B2"/>
    <w:rsid w:val="00EB36E9"/>
    <w:rsid w:val="00EB3836"/>
    <w:rsid w:val="00EB3F43"/>
    <w:rsid w:val="00EB3FCA"/>
    <w:rsid w:val="00EB41B4"/>
    <w:rsid w:val="00EB4586"/>
    <w:rsid w:val="00EB4702"/>
    <w:rsid w:val="00EB4964"/>
    <w:rsid w:val="00EB4B99"/>
    <w:rsid w:val="00EB4BD3"/>
    <w:rsid w:val="00EB51DA"/>
    <w:rsid w:val="00EB5332"/>
    <w:rsid w:val="00EB53B1"/>
    <w:rsid w:val="00EB55B3"/>
    <w:rsid w:val="00EB5C1A"/>
    <w:rsid w:val="00EB5CB2"/>
    <w:rsid w:val="00EB5CCE"/>
    <w:rsid w:val="00EB5F81"/>
    <w:rsid w:val="00EB61C7"/>
    <w:rsid w:val="00EB6245"/>
    <w:rsid w:val="00EB62E4"/>
    <w:rsid w:val="00EB630F"/>
    <w:rsid w:val="00EB64DE"/>
    <w:rsid w:val="00EB665F"/>
    <w:rsid w:val="00EB689B"/>
    <w:rsid w:val="00EB7021"/>
    <w:rsid w:val="00EB7300"/>
    <w:rsid w:val="00EB741D"/>
    <w:rsid w:val="00EB7576"/>
    <w:rsid w:val="00EB7671"/>
    <w:rsid w:val="00EB782F"/>
    <w:rsid w:val="00EB7A3E"/>
    <w:rsid w:val="00EB7C67"/>
    <w:rsid w:val="00EB7C68"/>
    <w:rsid w:val="00EB7FD9"/>
    <w:rsid w:val="00EC0004"/>
    <w:rsid w:val="00EC00B2"/>
    <w:rsid w:val="00EC0273"/>
    <w:rsid w:val="00EC047D"/>
    <w:rsid w:val="00EC052E"/>
    <w:rsid w:val="00EC093C"/>
    <w:rsid w:val="00EC0FC6"/>
    <w:rsid w:val="00EC110F"/>
    <w:rsid w:val="00EC11CB"/>
    <w:rsid w:val="00EC13C3"/>
    <w:rsid w:val="00EC16B5"/>
    <w:rsid w:val="00EC1737"/>
    <w:rsid w:val="00EC17BA"/>
    <w:rsid w:val="00EC1C35"/>
    <w:rsid w:val="00EC1CB2"/>
    <w:rsid w:val="00EC208E"/>
    <w:rsid w:val="00EC2220"/>
    <w:rsid w:val="00EC22B2"/>
    <w:rsid w:val="00EC23AF"/>
    <w:rsid w:val="00EC249B"/>
    <w:rsid w:val="00EC2575"/>
    <w:rsid w:val="00EC2893"/>
    <w:rsid w:val="00EC28A0"/>
    <w:rsid w:val="00EC290D"/>
    <w:rsid w:val="00EC291F"/>
    <w:rsid w:val="00EC304F"/>
    <w:rsid w:val="00EC339C"/>
    <w:rsid w:val="00EC3413"/>
    <w:rsid w:val="00EC34ED"/>
    <w:rsid w:val="00EC3517"/>
    <w:rsid w:val="00EC3AA3"/>
    <w:rsid w:val="00EC3B3B"/>
    <w:rsid w:val="00EC431C"/>
    <w:rsid w:val="00EC4592"/>
    <w:rsid w:val="00EC45AF"/>
    <w:rsid w:val="00EC4678"/>
    <w:rsid w:val="00EC47FE"/>
    <w:rsid w:val="00EC4821"/>
    <w:rsid w:val="00EC48EE"/>
    <w:rsid w:val="00EC4AB7"/>
    <w:rsid w:val="00EC4AEA"/>
    <w:rsid w:val="00EC51F3"/>
    <w:rsid w:val="00EC5423"/>
    <w:rsid w:val="00EC54CC"/>
    <w:rsid w:val="00EC55BA"/>
    <w:rsid w:val="00EC57AF"/>
    <w:rsid w:val="00EC57B7"/>
    <w:rsid w:val="00EC5892"/>
    <w:rsid w:val="00EC5B93"/>
    <w:rsid w:val="00EC5CA7"/>
    <w:rsid w:val="00EC5E40"/>
    <w:rsid w:val="00EC5FD9"/>
    <w:rsid w:val="00EC60BB"/>
    <w:rsid w:val="00EC6280"/>
    <w:rsid w:val="00EC633F"/>
    <w:rsid w:val="00EC645C"/>
    <w:rsid w:val="00EC6508"/>
    <w:rsid w:val="00EC650F"/>
    <w:rsid w:val="00EC68C9"/>
    <w:rsid w:val="00EC6CED"/>
    <w:rsid w:val="00EC6E4F"/>
    <w:rsid w:val="00EC6FDD"/>
    <w:rsid w:val="00EC7021"/>
    <w:rsid w:val="00EC71B9"/>
    <w:rsid w:val="00EC72D9"/>
    <w:rsid w:val="00EC73E3"/>
    <w:rsid w:val="00EC75D0"/>
    <w:rsid w:val="00EC76CA"/>
    <w:rsid w:val="00EC782C"/>
    <w:rsid w:val="00EC7D0F"/>
    <w:rsid w:val="00EC7DBE"/>
    <w:rsid w:val="00EC7EEB"/>
    <w:rsid w:val="00ED04D1"/>
    <w:rsid w:val="00ED06EE"/>
    <w:rsid w:val="00ED07CC"/>
    <w:rsid w:val="00ED0839"/>
    <w:rsid w:val="00ED0856"/>
    <w:rsid w:val="00ED0A5B"/>
    <w:rsid w:val="00ED0DEB"/>
    <w:rsid w:val="00ED12A1"/>
    <w:rsid w:val="00ED12AE"/>
    <w:rsid w:val="00ED1611"/>
    <w:rsid w:val="00ED17B6"/>
    <w:rsid w:val="00ED1AB4"/>
    <w:rsid w:val="00ED1B9A"/>
    <w:rsid w:val="00ED1BD3"/>
    <w:rsid w:val="00ED1CFC"/>
    <w:rsid w:val="00ED257A"/>
    <w:rsid w:val="00ED2864"/>
    <w:rsid w:val="00ED33CD"/>
    <w:rsid w:val="00ED35A0"/>
    <w:rsid w:val="00ED3714"/>
    <w:rsid w:val="00ED39DA"/>
    <w:rsid w:val="00ED4151"/>
    <w:rsid w:val="00ED43B8"/>
    <w:rsid w:val="00ED444C"/>
    <w:rsid w:val="00ED450B"/>
    <w:rsid w:val="00ED4660"/>
    <w:rsid w:val="00ED4AE2"/>
    <w:rsid w:val="00ED4AED"/>
    <w:rsid w:val="00ED4EE2"/>
    <w:rsid w:val="00ED516D"/>
    <w:rsid w:val="00ED5179"/>
    <w:rsid w:val="00ED5495"/>
    <w:rsid w:val="00ED55BD"/>
    <w:rsid w:val="00ED5951"/>
    <w:rsid w:val="00ED5C21"/>
    <w:rsid w:val="00ED5E98"/>
    <w:rsid w:val="00ED5F35"/>
    <w:rsid w:val="00ED6194"/>
    <w:rsid w:val="00ED62FC"/>
    <w:rsid w:val="00ED63E9"/>
    <w:rsid w:val="00ED651D"/>
    <w:rsid w:val="00ED66EA"/>
    <w:rsid w:val="00ED681F"/>
    <w:rsid w:val="00ED70B1"/>
    <w:rsid w:val="00ED716B"/>
    <w:rsid w:val="00ED721B"/>
    <w:rsid w:val="00ED7427"/>
    <w:rsid w:val="00ED769E"/>
    <w:rsid w:val="00ED7778"/>
    <w:rsid w:val="00ED7A80"/>
    <w:rsid w:val="00ED7C8F"/>
    <w:rsid w:val="00ED7D9B"/>
    <w:rsid w:val="00ED7E0C"/>
    <w:rsid w:val="00EE02FE"/>
    <w:rsid w:val="00EE083D"/>
    <w:rsid w:val="00EE092A"/>
    <w:rsid w:val="00EE0A49"/>
    <w:rsid w:val="00EE107C"/>
    <w:rsid w:val="00EE10AF"/>
    <w:rsid w:val="00EE1167"/>
    <w:rsid w:val="00EE12E7"/>
    <w:rsid w:val="00EE1389"/>
    <w:rsid w:val="00EE14C6"/>
    <w:rsid w:val="00EE153B"/>
    <w:rsid w:val="00EE1703"/>
    <w:rsid w:val="00EE1C2B"/>
    <w:rsid w:val="00EE1D12"/>
    <w:rsid w:val="00EE2285"/>
    <w:rsid w:val="00EE22ED"/>
    <w:rsid w:val="00EE28D1"/>
    <w:rsid w:val="00EE2BE9"/>
    <w:rsid w:val="00EE2CBF"/>
    <w:rsid w:val="00EE2DD4"/>
    <w:rsid w:val="00EE2E2A"/>
    <w:rsid w:val="00EE2F9D"/>
    <w:rsid w:val="00EE310C"/>
    <w:rsid w:val="00EE31F6"/>
    <w:rsid w:val="00EE3318"/>
    <w:rsid w:val="00EE3332"/>
    <w:rsid w:val="00EE372E"/>
    <w:rsid w:val="00EE3745"/>
    <w:rsid w:val="00EE387E"/>
    <w:rsid w:val="00EE3B4B"/>
    <w:rsid w:val="00EE3B4C"/>
    <w:rsid w:val="00EE3B88"/>
    <w:rsid w:val="00EE3F20"/>
    <w:rsid w:val="00EE44D1"/>
    <w:rsid w:val="00EE44E8"/>
    <w:rsid w:val="00EE4680"/>
    <w:rsid w:val="00EE48F7"/>
    <w:rsid w:val="00EE4AFC"/>
    <w:rsid w:val="00EE4C93"/>
    <w:rsid w:val="00EE4CB1"/>
    <w:rsid w:val="00EE4D9F"/>
    <w:rsid w:val="00EE53EF"/>
    <w:rsid w:val="00EE5854"/>
    <w:rsid w:val="00EE5A37"/>
    <w:rsid w:val="00EE5EAF"/>
    <w:rsid w:val="00EE5ED7"/>
    <w:rsid w:val="00EE624E"/>
    <w:rsid w:val="00EE62A1"/>
    <w:rsid w:val="00EE62D2"/>
    <w:rsid w:val="00EE639E"/>
    <w:rsid w:val="00EE6512"/>
    <w:rsid w:val="00EE6734"/>
    <w:rsid w:val="00EE6825"/>
    <w:rsid w:val="00EE6994"/>
    <w:rsid w:val="00EE69C6"/>
    <w:rsid w:val="00EE6B80"/>
    <w:rsid w:val="00EE6C21"/>
    <w:rsid w:val="00EE6DF6"/>
    <w:rsid w:val="00EE7117"/>
    <w:rsid w:val="00EE71AA"/>
    <w:rsid w:val="00EE7282"/>
    <w:rsid w:val="00EE7386"/>
    <w:rsid w:val="00EE7408"/>
    <w:rsid w:val="00EE74E4"/>
    <w:rsid w:val="00EE7860"/>
    <w:rsid w:val="00EE7A07"/>
    <w:rsid w:val="00EE7A56"/>
    <w:rsid w:val="00EE7E0F"/>
    <w:rsid w:val="00EF013A"/>
    <w:rsid w:val="00EF0448"/>
    <w:rsid w:val="00EF0449"/>
    <w:rsid w:val="00EF072B"/>
    <w:rsid w:val="00EF07AD"/>
    <w:rsid w:val="00EF0DDD"/>
    <w:rsid w:val="00EF0E1B"/>
    <w:rsid w:val="00EF0F4A"/>
    <w:rsid w:val="00EF1009"/>
    <w:rsid w:val="00EF1498"/>
    <w:rsid w:val="00EF1572"/>
    <w:rsid w:val="00EF17FE"/>
    <w:rsid w:val="00EF18DE"/>
    <w:rsid w:val="00EF19ED"/>
    <w:rsid w:val="00EF1C60"/>
    <w:rsid w:val="00EF1F7E"/>
    <w:rsid w:val="00EF21AC"/>
    <w:rsid w:val="00EF27AA"/>
    <w:rsid w:val="00EF2828"/>
    <w:rsid w:val="00EF295D"/>
    <w:rsid w:val="00EF29A6"/>
    <w:rsid w:val="00EF2B06"/>
    <w:rsid w:val="00EF2B7A"/>
    <w:rsid w:val="00EF2D97"/>
    <w:rsid w:val="00EF376D"/>
    <w:rsid w:val="00EF3776"/>
    <w:rsid w:val="00EF39A6"/>
    <w:rsid w:val="00EF3D65"/>
    <w:rsid w:val="00EF3E78"/>
    <w:rsid w:val="00EF3F8D"/>
    <w:rsid w:val="00EF4125"/>
    <w:rsid w:val="00EF429D"/>
    <w:rsid w:val="00EF485C"/>
    <w:rsid w:val="00EF49D9"/>
    <w:rsid w:val="00EF4A9D"/>
    <w:rsid w:val="00EF4AEB"/>
    <w:rsid w:val="00EF4BFB"/>
    <w:rsid w:val="00EF4C8F"/>
    <w:rsid w:val="00EF4D4F"/>
    <w:rsid w:val="00EF4E14"/>
    <w:rsid w:val="00EF5571"/>
    <w:rsid w:val="00EF57FA"/>
    <w:rsid w:val="00EF5AAF"/>
    <w:rsid w:val="00EF5E35"/>
    <w:rsid w:val="00EF5E3E"/>
    <w:rsid w:val="00EF5EA5"/>
    <w:rsid w:val="00EF5FF2"/>
    <w:rsid w:val="00EF600E"/>
    <w:rsid w:val="00EF636C"/>
    <w:rsid w:val="00EF64F5"/>
    <w:rsid w:val="00EF672A"/>
    <w:rsid w:val="00EF6851"/>
    <w:rsid w:val="00EF69F9"/>
    <w:rsid w:val="00EF6AAE"/>
    <w:rsid w:val="00EF6B2B"/>
    <w:rsid w:val="00EF6C57"/>
    <w:rsid w:val="00EF7451"/>
    <w:rsid w:val="00EF7648"/>
    <w:rsid w:val="00EF7794"/>
    <w:rsid w:val="00EF7A10"/>
    <w:rsid w:val="00EF7A26"/>
    <w:rsid w:val="00EF7B5A"/>
    <w:rsid w:val="00EF7C69"/>
    <w:rsid w:val="00F00017"/>
    <w:rsid w:val="00F000BC"/>
    <w:rsid w:val="00F00150"/>
    <w:rsid w:val="00F00272"/>
    <w:rsid w:val="00F002E0"/>
    <w:rsid w:val="00F00386"/>
    <w:rsid w:val="00F006C4"/>
    <w:rsid w:val="00F0098B"/>
    <w:rsid w:val="00F01219"/>
    <w:rsid w:val="00F01385"/>
    <w:rsid w:val="00F013D6"/>
    <w:rsid w:val="00F01578"/>
    <w:rsid w:val="00F015E9"/>
    <w:rsid w:val="00F017AC"/>
    <w:rsid w:val="00F01879"/>
    <w:rsid w:val="00F01B60"/>
    <w:rsid w:val="00F01B9D"/>
    <w:rsid w:val="00F01D55"/>
    <w:rsid w:val="00F02255"/>
    <w:rsid w:val="00F023BE"/>
    <w:rsid w:val="00F02487"/>
    <w:rsid w:val="00F02758"/>
    <w:rsid w:val="00F028AB"/>
    <w:rsid w:val="00F02ABD"/>
    <w:rsid w:val="00F02C07"/>
    <w:rsid w:val="00F02CAA"/>
    <w:rsid w:val="00F0377B"/>
    <w:rsid w:val="00F03854"/>
    <w:rsid w:val="00F038CC"/>
    <w:rsid w:val="00F0390B"/>
    <w:rsid w:val="00F03A8E"/>
    <w:rsid w:val="00F03AA6"/>
    <w:rsid w:val="00F03B2E"/>
    <w:rsid w:val="00F03BC0"/>
    <w:rsid w:val="00F03CEE"/>
    <w:rsid w:val="00F03D5C"/>
    <w:rsid w:val="00F040B2"/>
    <w:rsid w:val="00F047D7"/>
    <w:rsid w:val="00F0482A"/>
    <w:rsid w:val="00F04A47"/>
    <w:rsid w:val="00F04C34"/>
    <w:rsid w:val="00F04ECD"/>
    <w:rsid w:val="00F04FFD"/>
    <w:rsid w:val="00F0519C"/>
    <w:rsid w:val="00F057F9"/>
    <w:rsid w:val="00F05869"/>
    <w:rsid w:val="00F058F2"/>
    <w:rsid w:val="00F05CE3"/>
    <w:rsid w:val="00F05DA4"/>
    <w:rsid w:val="00F06022"/>
    <w:rsid w:val="00F061FC"/>
    <w:rsid w:val="00F063BC"/>
    <w:rsid w:val="00F06435"/>
    <w:rsid w:val="00F0658F"/>
    <w:rsid w:val="00F06613"/>
    <w:rsid w:val="00F06832"/>
    <w:rsid w:val="00F06BEF"/>
    <w:rsid w:val="00F06FEF"/>
    <w:rsid w:val="00F072D9"/>
    <w:rsid w:val="00F073E8"/>
    <w:rsid w:val="00F07489"/>
    <w:rsid w:val="00F0751B"/>
    <w:rsid w:val="00F0762C"/>
    <w:rsid w:val="00F076D8"/>
    <w:rsid w:val="00F07985"/>
    <w:rsid w:val="00F07A22"/>
    <w:rsid w:val="00F07BC5"/>
    <w:rsid w:val="00F1030E"/>
    <w:rsid w:val="00F1049F"/>
    <w:rsid w:val="00F1068E"/>
    <w:rsid w:val="00F10705"/>
    <w:rsid w:val="00F1071A"/>
    <w:rsid w:val="00F10927"/>
    <w:rsid w:val="00F109E4"/>
    <w:rsid w:val="00F10C9D"/>
    <w:rsid w:val="00F10E37"/>
    <w:rsid w:val="00F114CA"/>
    <w:rsid w:val="00F1158E"/>
    <w:rsid w:val="00F11AA7"/>
    <w:rsid w:val="00F11C73"/>
    <w:rsid w:val="00F11E29"/>
    <w:rsid w:val="00F11E39"/>
    <w:rsid w:val="00F1240C"/>
    <w:rsid w:val="00F12564"/>
    <w:rsid w:val="00F12967"/>
    <w:rsid w:val="00F129C3"/>
    <w:rsid w:val="00F129D0"/>
    <w:rsid w:val="00F12A9C"/>
    <w:rsid w:val="00F12B22"/>
    <w:rsid w:val="00F12E63"/>
    <w:rsid w:val="00F13047"/>
    <w:rsid w:val="00F1375A"/>
    <w:rsid w:val="00F137BE"/>
    <w:rsid w:val="00F13996"/>
    <w:rsid w:val="00F13C2A"/>
    <w:rsid w:val="00F14663"/>
    <w:rsid w:val="00F14815"/>
    <w:rsid w:val="00F1493D"/>
    <w:rsid w:val="00F14984"/>
    <w:rsid w:val="00F14BA2"/>
    <w:rsid w:val="00F14C53"/>
    <w:rsid w:val="00F14D9A"/>
    <w:rsid w:val="00F14DF0"/>
    <w:rsid w:val="00F14E1E"/>
    <w:rsid w:val="00F15215"/>
    <w:rsid w:val="00F157E7"/>
    <w:rsid w:val="00F1599A"/>
    <w:rsid w:val="00F15B1B"/>
    <w:rsid w:val="00F15B22"/>
    <w:rsid w:val="00F15D38"/>
    <w:rsid w:val="00F15DA8"/>
    <w:rsid w:val="00F1606B"/>
    <w:rsid w:val="00F161ED"/>
    <w:rsid w:val="00F1626C"/>
    <w:rsid w:val="00F1687C"/>
    <w:rsid w:val="00F16B38"/>
    <w:rsid w:val="00F16DBA"/>
    <w:rsid w:val="00F17250"/>
    <w:rsid w:val="00F17696"/>
    <w:rsid w:val="00F1788B"/>
    <w:rsid w:val="00F17AF5"/>
    <w:rsid w:val="00F17CD3"/>
    <w:rsid w:val="00F2011E"/>
    <w:rsid w:val="00F20707"/>
    <w:rsid w:val="00F20831"/>
    <w:rsid w:val="00F20853"/>
    <w:rsid w:val="00F20D18"/>
    <w:rsid w:val="00F20D92"/>
    <w:rsid w:val="00F2103A"/>
    <w:rsid w:val="00F21251"/>
    <w:rsid w:val="00F213EE"/>
    <w:rsid w:val="00F21608"/>
    <w:rsid w:val="00F21D6E"/>
    <w:rsid w:val="00F21DA8"/>
    <w:rsid w:val="00F22128"/>
    <w:rsid w:val="00F2221C"/>
    <w:rsid w:val="00F22827"/>
    <w:rsid w:val="00F22A78"/>
    <w:rsid w:val="00F22AE0"/>
    <w:rsid w:val="00F22E65"/>
    <w:rsid w:val="00F22FD8"/>
    <w:rsid w:val="00F232E1"/>
    <w:rsid w:val="00F234E1"/>
    <w:rsid w:val="00F2388B"/>
    <w:rsid w:val="00F23BBC"/>
    <w:rsid w:val="00F23C03"/>
    <w:rsid w:val="00F23C64"/>
    <w:rsid w:val="00F24095"/>
    <w:rsid w:val="00F24274"/>
    <w:rsid w:val="00F24932"/>
    <w:rsid w:val="00F2494B"/>
    <w:rsid w:val="00F24B9C"/>
    <w:rsid w:val="00F24CC4"/>
    <w:rsid w:val="00F24F1E"/>
    <w:rsid w:val="00F2536D"/>
    <w:rsid w:val="00F2589E"/>
    <w:rsid w:val="00F258DF"/>
    <w:rsid w:val="00F25D00"/>
    <w:rsid w:val="00F25E2C"/>
    <w:rsid w:val="00F26016"/>
    <w:rsid w:val="00F2645B"/>
    <w:rsid w:val="00F264C7"/>
    <w:rsid w:val="00F26A74"/>
    <w:rsid w:val="00F26CDD"/>
    <w:rsid w:val="00F26D99"/>
    <w:rsid w:val="00F26E03"/>
    <w:rsid w:val="00F27105"/>
    <w:rsid w:val="00F277A5"/>
    <w:rsid w:val="00F277EA"/>
    <w:rsid w:val="00F27BC2"/>
    <w:rsid w:val="00F27F70"/>
    <w:rsid w:val="00F30A80"/>
    <w:rsid w:val="00F30B13"/>
    <w:rsid w:val="00F30CAC"/>
    <w:rsid w:val="00F30DEB"/>
    <w:rsid w:val="00F30E56"/>
    <w:rsid w:val="00F30E71"/>
    <w:rsid w:val="00F30EA0"/>
    <w:rsid w:val="00F31169"/>
    <w:rsid w:val="00F31662"/>
    <w:rsid w:val="00F319AB"/>
    <w:rsid w:val="00F31B9F"/>
    <w:rsid w:val="00F31F59"/>
    <w:rsid w:val="00F31FDF"/>
    <w:rsid w:val="00F3273E"/>
    <w:rsid w:val="00F32B3C"/>
    <w:rsid w:val="00F32B3F"/>
    <w:rsid w:val="00F32BA2"/>
    <w:rsid w:val="00F32BFB"/>
    <w:rsid w:val="00F32D32"/>
    <w:rsid w:val="00F32E24"/>
    <w:rsid w:val="00F3361F"/>
    <w:rsid w:val="00F33707"/>
    <w:rsid w:val="00F3391C"/>
    <w:rsid w:val="00F33A35"/>
    <w:rsid w:val="00F33AFF"/>
    <w:rsid w:val="00F33B44"/>
    <w:rsid w:val="00F33CBF"/>
    <w:rsid w:val="00F33DC1"/>
    <w:rsid w:val="00F33E72"/>
    <w:rsid w:val="00F34291"/>
    <w:rsid w:val="00F345F9"/>
    <w:rsid w:val="00F34766"/>
    <w:rsid w:val="00F34771"/>
    <w:rsid w:val="00F348F6"/>
    <w:rsid w:val="00F34A2C"/>
    <w:rsid w:val="00F34E35"/>
    <w:rsid w:val="00F3543D"/>
    <w:rsid w:val="00F35470"/>
    <w:rsid w:val="00F35769"/>
    <w:rsid w:val="00F35965"/>
    <w:rsid w:val="00F35A72"/>
    <w:rsid w:val="00F35C3A"/>
    <w:rsid w:val="00F35FE4"/>
    <w:rsid w:val="00F362B9"/>
    <w:rsid w:val="00F36318"/>
    <w:rsid w:val="00F36537"/>
    <w:rsid w:val="00F36602"/>
    <w:rsid w:val="00F368CD"/>
    <w:rsid w:val="00F3691B"/>
    <w:rsid w:val="00F36A25"/>
    <w:rsid w:val="00F36F05"/>
    <w:rsid w:val="00F37013"/>
    <w:rsid w:val="00F3712E"/>
    <w:rsid w:val="00F37210"/>
    <w:rsid w:val="00F37343"/>
    <w:rsid w:val="00F373C2"/>
    <w:rsid w:val="00F3746D"/>
    <w:rsid w:val="00F3751A"/>
    <w:rsid w:val="00F37942"/>
    <w:rsid w:val="00F37B38"/>
    <w:rsid w:val="00F37C8C"/>
    <w:rsid w:val="00F37D18"/>
    <w:rsid w:val="00F40672"/>
    <w:rsid w:val="00F40F8B"/>
    <w:rsid w:val="00F41259"/>
    <w:rsid w:val="00F412FE"/>
    <w:rsid w:val="00F415BA"/>
    <w:rsid w:val="00F41E57"/>
    <w:rsid w:val="00F42E03"/>
    <w:rsid w:val="00F42E12"/>
    <w:rsid w:val="00F42F27"/>
    <w:rsid w:val="00F42F55"/>
    <w:rsid w:val="00F436A8"/>
    <w:rsid w:val="00F437CB"/>
    <w:rsid w:val="00F43A64"/>
    <w:rsid w:val="00F43B67"/>
    <w:rsid w:val="00F43E1A"/>
    <w:rsid w:val="00F44085"/>
    <w:rsid w:val="00F44739"/>
    <w:rsid w:val="00F4478B"/>
    <w:rsid w:val="00F44ABC"/>
    <w:rsid w:val="00F44AEC"/>
    <w:rsid w:val="00F44BF7"/>
    <w:rsid w:val="00F44D78"/>
    <w:rsid w:val="00F450C9"/>
    <w:rsid w:val="00F45301"/>
    <w:rsid w:val="00F455B8"/>
    <w:rsid w:val="00F45793"/>
    <w:rsid w:val="00F4582D"/>
    <w:rsid w:val="00F4596F"/>
    <w:rsid w:val="00F45BF7"/>
    <w:rsid w:val="00F45C65"/>
    <w:rsid w:val="00F45CF6"/>
    <w:rsid w:val="00F45F64"/>
    <w:rsid w:val="00F46C88"/>
    <w:rsid w:val="00F4703A"/>
    <w:rsid w:val="00F471C9"/>
    <w:rsid w:val="00F47527"/>
    <w:rsid w:val="00F47A62"/>
    <w:rsid w:val="00F47D54"/>
    <w:rsid w:val="00F47F8A"/>
    <w:rsid w:val="00F50209"/>
    <w:rsid w:val="00F50367"/>
    <w:rsid w:val="00F50619"/>
    <w:rsid w:val="00F507DC"/>
    <w:rsid w:val="00F509DA"/>
    <w:rsid w:val="00F50BA6"/>
    <w:rsid w:val="00F50C20"/>
    <w:rsid w:val="00F50DDF"/>
    <w:rsid w:val="00F51021"/>
    <w:rsid w:val="00F510AC"/>
    <w:rsid w:val="00F5128B"/>
    <w:rsid w:val="00F51363"/>
    <w:rsid w:val="00F513E5"/>
    <w:rsid w:val="00F51744"/>
    <w:rsid w:val="00F517B7"/>
    <w:rsid w:val="00F51DE1"/>
    <w:rsid w:val="00F5210E"/>
    <w:rsid w:val="00F521C5"/>
    <w:rsid w:val="00F524B0"/>
    <w:rsid w:val="00F526A4"/>
    <w:rsid w:val="00F52804"/>
    <w:rsid w:val="00F52AC9"/>
    <w:rsid w:val="00F52ADD"/>
    <w:rsid w:val="00F52DEB"/>
    <w:rsid w:val="00F52DF5"/>
    <w:rsid w:val="00F52E5C"/>
    <w:rsid w:val="00F53061"/>
    <w:rsid w:val="00F536E4"/>
    <w:rsid w:val="00F539AE"/>
    <w:rsid w:val="00F53A19"/>
    <w:rsid w:val="00F53BB5"/>
    <w:rsid w:val="00F53FE0"/>
    <w:rsid w:val="00F540BC"/>
    <w:rsid w:val="00F54149"/>
    <w:rsid w:val="00F5417C"/>
    <w:rsid w:val="00F543CF"/>
    <w:rsid w:val="00F5455F"/>
    <w:rsid w:val="00F545EB"/>
    <w:rsid w:val="00F548CD"/>
    <w:rsid w:val="00F5492A"/>
    <w:rsid w:val="00F54B13"/>
    <w:rsid w:val="00F5503F"/>
    <w:rsid w:val="00F551AF"/>
    <w:rsid w:val="00F5527D"/>
    <w:rsid w:val="00F552E9"/>
    <w:rsid w:val="00F5591B"/>
    <w:rsid w:val="00F55B7C"/>
    <w:rsid w:val="00F55F35"/>
    <w:rsid w:val="00F55F5C"/>
    <w:rsid w:val="00F56082"/>
    <w:rsid w:val="00F560DE"/>
    <w:rsid w:val="00F560E8"/>
    <w:rsid w:val="00F56137"/>
    <w:rsid w:val="00F561A0"/>
    <w:rsid w:val="00F56333"/>
    <w:rsid w:val="00F56462"/>
    <w:rsid w:val="00F56763"/>
    <w:rsid w:val="00F56A33"/>
    <w:rsid w:val="00F56F75"/>
    <w:rsid w:val="00F56FFE"/>
    <w:rsid w:val="00F570C4"/>
    <w:rsid w:val="00F573D3"/>
    <w:rsid w:val="00F57798"/>
    <w:rsid w:val="00F5787C"/>
    <w:rsid w:val="00F57A93"/>
    <w:rsid w:val="00F57DD6"/>
    <w:rsid w:val="00F57EF3"/>
    <w:rsid w:val="00F60171"/>
    <w:rsid w:val="00F60408"/>
    <w:rsid w:val="00F60698"/>
    <w:rsid w:val="00F606C7"/>
    <w:rsid w:val="00F6091E"/>
    <w:rsid w:val="00F60C8B"/>
    <w:rsid w:val="00F60EF0"/>
    <w:rsid w:val="00F61107"/>
    <w:rsid w:val="00F6193D"/>
    <w:rsid w:val="00F61A95"/>
    <w:rsid w:val="00F61F43"/>
    <w:rsid w:val="00F624AE"/>
    <w:rsid w:val="00F62558"/>
    <w:rsid w:val="00F62955"/>
    <w:rsid w:val="00F62995"/>
    <w:rsid w:val="00F62F0A"/>
    <w:rsid w:val="00F634C2"/>
    <w:rsid w:val="00F634FF"/>
    <w:rsid w:val="00F635E0"/>
    <w:rsid w:val="00F63EC7"/>
    <w:rsid w:val="00F64574"/>
    <w:rsid w:val="00F64916"/>
    <w:rsid w:val="00F64B78"/>
    <w:rsid w:val="00F64CB9"/>
    <w:rsid w:val="00F6526C"/>
    <w:rsid w:val="00F6537D"/>
    <w:rsid w:val="00F65C72"/>
    <w:rsid w:val="00F6652F"/>
    <w:rsid w:val="00F66CF1"/>
    <w:rsid w:val="00F671E7"/>
    <w:rsid w:val="00F673AA"/>
    <w:rsid w:val="00F677A7"/>
    <w:rsid w:val="00F6797F"/>
    <w:rsid w:val="00F67AD2"/>
    <w:rsid w:val="00F67D76"/>
    <w:rsid w:val="00F67D83"/>
    <w:rsid w:val="00F67DA1"/>
    <w:rsid w:val="00F67F4C"/>
    <w:rsid w:val="00F700A4"/>
    <w:rsid w:val="00F70179"/>
    <w:rsid w:val="00F70210"/>
    <w:rsid w:val="00F70444"/>
    <w:rsid w:val="00F70895"/>
    <w:rsid w:val="00F7095E"/>
    <w:rsid w:val="00F709DD"/>
    <w:rsid w:val="00F70B33"/>
    <w:rsid w:val="00F70C94"/>
    <w:rsid w:val="00F70CFE"/>
    <w:rsid w:val="00F70D8F"/>
    <w:rsid w:val="00F70E78"/>
    <w:rsid w:val="00F711B8"/>
    <w:rsid w:val="00F714F6"/>
    <w:rsid w:val="00F7150E"/>
    <w:rsid w:val="00F7164D"/>
    <w:rsid w:val="00F7180B"/>
    <w:rsid w:val="00F719D6"/>
    <w:rsid w:val="00F71A1C"/>
    <w:rsid w:val="00F71AA2"/>
    <w:rsid w:val="00F71B15"/>
    <w:rsid w:val="00F71B7A"/>
    <w:rsid w:val="00F71C7C"/>
    <w:rsid w:val="00F71D6B"/>
    <w:rsid w:val="00F71D82"/>
    <w:rsid w:val="00F725B6"/>
    <w:rsid w:val="00F727CB"/>
    <w:rsid w:val="00F7287A"/>
    <w:rsid w:val="00F728F8"/>
    <w:rsid w:val="00F72BCA"/>
    <w:rsid w:val="00F72C6D"/>
    <w:rsid w:val="00F72D49"/>
    <w:rsid w:val="00F73108"/>
    <w:rsid w:val="00F73559"/>
    <w:rsid w:val="00F73571"/>
    <w:rsid w:val="00F73576"/>
    <w:rsid w:val="00F73634"/>
    <w:rsid w:val="00F73A8B"/>
    <w:rsid w:val="00F73B4A"/>
    <w:rsid w:val="00F74156"/>
    <w:rsid w:val="00F74340"/>
    <w:rsid w:val="00F74915"/>
    <w:rsid w:val="00F74B51"/>
    <w:rsid w:val="00F74B53"/>
    <w:rsid w:val="00F74BA7"/>
    <w:rsid w:val="00F74CE2"/>
    <w:rsid w:val="00F74CE9"/>
    <w:rsid w:val="00F7512D"/>
    <w:rsid w:val="00F752D8"/>
    <w:rsid w:val="00F7552A"/>
    <w:rsid w:val="00F75767"/>
    <w:rsid w:val="00F75B21"/>
    <w:rsid w:val="00F75BAB"/>
    <w:rsid w:val="00F75EA7"/>
    <w:rsid w:val="00F75EC2"/>
    <w:rsid w:val="00F75ED5"/>
    <w:rsid w:val="00F76023"/>
    <w:rsid w:val="00F7605D"/>
    <w:rsid w:val="00F763F4"/>
    <w:rsid w:val="00F765AC"/>
    <w:rsid w:val="00F7670D"/>
    <w:rsid w:val="00F76A83"/>
    <w:rsid w:val="00F76B45"/>
    <w:rsid w:val="00F76B66"/>
    <w:rsid w:val="00F76E5A"/>
    <w:rsid w:val="00F76E7A"/>
    <w:rsid w:val="00F770D1"/>
    <w:rsid w:val="00F770EA"/>
    <w:rsid w:val="00F771F3"/>
    <w:rsid w:val="00F77246"/>
    <w:rsid w:val="00F7734B"/>
    <w:rsid w:val="00F776D1"/>
    <w:rsid w:val="00F77996"/>
    <w:rsid w:val="00F77C17"/>
    <w:rsid w:val="00F77C6F"/>
    <w:rsid w:val="00F77DE0"/>
    <w:rsid w:val="00F80043"/>
    <w:rsid w:val="00F8015A"/>
    <w:rsid w:val="00F80161"/>
    <w:rsid w:val="00F801AF"/>
    <w:rsid w:val="00F80258"/>
    <w:rsid w:val="00F80625"/>
    <w:rsid w:val="00F8083C"/>
    <w:rsid w:val="00F80C08"/>
    <w:rsid w:val="00F80C5A"/>
    <w:rsid w:val="00F80C86"/>
    <w:rsid w:val="00F80FAC"/>
    <w:rsid w:val="00F8100A"/>
    <w:rsid w:val="00F81072"/>
    <w:rsid w:val="00F81252"/>
    <w:rsid w:val="00F812D1"/>
    <w:rsid w:val="00F813AB"/>
    <w:rsid w:val="00F81C7E"/>
    <w:rsid w:val="00F821E9"/>
    <w:rsid w:val="00F823F5"/>
    <w:rsid w:val="00F82487"/>
    <w:rsid w:val="00F82626"/>
    <w:rsid w:val="00F82959"/>
    <w:rsid w:val="00F82B8E"/>
    <w:rsid w:val="00F82FBC"/>
    <w:rsid w:val="00F830AB"/>
    <w:rsid w:val="00F83171"/>
    <w:rsid w:val="00F83733"/>
    <w:rsid w:val="00F83877"/>
    <w:rsid w:val="00F83A0E"/>
    <w:rsid w:val="00F83C09"/>
    <w:rsid w:val="00F83E8C"/>
    <w:rsid w:val="00F83FFA"/>
    <w:rsid w:val="00F8410C"/>
    <w:rsid w:val="00F8412C"/>
    <w:rsid w:val="00F8418F"/>
    <w:rsid w:val="00F84512"/>
    <w:rsid w:val="00F84537"/>
    <w:rsid w:val="00F84631"/>
    <w:rsid w:val="00F84743"/>
    <w:rsid w:val="00F84D19"/>
    <w:rsid w:val="00F84EFF"/>
    <w:rsid w:val="00F85064"/>
    <w:rsid w:val="00F850D4"/>
    <w:rsid w:val="00F85203"/>
    <w:rsid w:val="00F85488"/>
    <w:rsid w:val="00F855E7"/>
    <w:rsid w:val="00F8577F"/>
    <w:rsid w:val="00F85788"/>
    <w:rsid w:val="00F85A2B"/>
    <w:rsid w:val="00F85A53"/>
    <w:rsid w:val="00F85C47"/>
    <w:rsid w:val="00F85C4C"/>
    <w:rsid w:val="00F85D3F"/>
    <w:rsid w:val="00F86173"/>
    <w:rsid w:val="00F8656C"/>
    <w:rsid w:val="00F8670C"/>
    <w:rsid w:val="00F86D97"/>
    <w:rsid w:val="00F86E41"/>
    <w:rsid w:val="00F86E47"/>
    <w:rsid w:val="00F8718A"/>
    <w:rsid w:val="00F87397"/>
    <w:rsid w:val="00F87459"/>
    <w:rsid w:val="00F8757D"/>
    <w:rsid w:val="00F87819"/>
    <w:rsid w:val="00F87AA4"/>
    <w:rsid w:val="00F87E5C"/>
    <w:rsid w:val="00F87F8A"/>
    <w:rsid w:val="00F900E3"/>
    <w:rsid w:val="00F90167"/>
    <w:rsid w:val="00F901D2"/>
    <w:rsid w:val="00F9077A"/>
    <w:rsid w:val="00F90BD6"/>
    <w:rsid w:val="00F90E4F"/>
    <w:rsid w:val="00F919CE"/>
    <w:rsid w:val="00F91A98"/>
    <w:rsid w:val="00F91C0B"/>
    <w:rsid w:val="00F91C91"/>
    <w:rsid w:val="00F9201A"/>
    <w:rsid w:val="00F920AD"/>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272"/>
    <w:rsid w:val="00F95387"/>
    <w:rsid w:val="00F953B8"/>
    <w:rsid w:val="00F959E5"/>
    <w:rsid w:val="00F95E60"/>
    <w:rsid w:val="00F95E6D"/>
    <w:rsid w:val="00F95F02"/>
    <w:rsid w:val="00F95F17"/>
    <w:rsid w:val="00F962D9"/>
    <w:rsid w:val="00F9674F"/>
    <w:rsid w:val="00F96EA0"/>
    <w:rsid w:val="00F9744A"/>
    <w:rsid w:val="00F97638"/>
    <w:rsid w:val="00F97904"/>
    <w:rsid w:val="00F97B14"/>
    <w:rsid w:val="00F97C38"/>
    <w:rsid w:val="00F97C82"/>
    <w:rsid w:val="00F97E8B"/>
    <w:rsid w:val="00F97F7B"/>
    <w:rsid w:val="00F97FF5"/>
    <w:rsid w:val="00FA0026"/>
    <w:rsid w:val="00FA0036"/>
    <w:rsid w:val="00FA0046"/>
    <w:rsid w:val="00FA04C6"/>
    <w:rsid w:val="00FA0577"/>
    <w:rsid w:val="00FA058E"/>
    <w:rsid w:val="00FA06F6"/>
    <w:rsid w:val="00FA0972"/>
    <w:rsid w:val="00FA105F"/>
    <w:rsid w:val="00FA13CD"/>
    <w:rsid w:val="00FA157D"/>
    <w:rsid w:val="00FA1692"/>
    <w:rsid w:val="00FA17FB"/>
    <w:rsid w:val="00FA180B"/>
    <w:rsid w:val="00FA1D5A"/>
    <w:rsid w:val="00FA26D2"/>
    <w:rsid w:val="00FA26DA"/>
    <w:rsid w:val="00FA2833"/>
    <w:rsid w:val="00FA29F6"/>
    <w:rsid w:val="00FA2CC4"/>
    <w:rsid w:val="00FA3059"/>
    <w:rsid w:val="00FA305B"/>
    <w:rsid w:val="00FA3395"/>
    <w:rsid w:val="00FA3731"/>
    <w:rsid w:val="00FA387B"/>
    <w:rsid w:val="00FA389E"/>
    <w:rsid w:val="00FA3B98"/>
    <w:rsid w:val="00FA3DC8"/>
    <w:rsid w:val="00FA46BB"/>
    <w:rsid w:val="00FA4C46"/>
    <w:rsid w:val="00FA521E"/>
    <w:rsid w:val="00FA521F"/>
    <w:rsid w:val="00FA550B"/>
    <w:rsid w:val="00FA556E"/>
    <w:rsid w:val="00FA5634"/>
    <w:rsid w:val="00FA566D"/>
    <w:rsid w:val="00FA574F"/>
    <w:rsid w:val="00FA5912"/>
    <w:rsid w:val="00FA5E64"/>
    <w:rsid w:val="00FA5EA8"/>
    <w:rsid w:val="00FA5F0C"/>
    <w:rsid w:val="00FA5F53"/>
    <w:rsid w:val="00FA6122"/>
    <w:rsid w:val="00FA6395"/>
    <w:rsid w:val="00FA693B"/>
    <w:rsid w:val="00FA69A3"/>
    <w:rsid w:val="00FA6BC3"/>
    <w:rsid w:val="00FA6D51"/>
    <w:rsid w:val="00FA7374"/>
    <w:rsid w:val="00FA7654"/>
    <w:rsid w:val="00FA768E"/>
    <w:rsid w:val="00FA7858"/>
    <w:rsid w:val="00FA7A20"/>
    <w:rsid w:val="00FA7BDB"/>
    <w:rsid w:val="00FA7C72"/>
    <w:rsid w:val="00FA7CC4"/>
    <w:rsid w:val="00FA7DD9"/>
    <w:rsid w:val="00FA7FD5"/>
    <w:rsid w:val="00FB0053"/>
    <w:rsid w:val="00FB00E1"/>
    <w:rsid w:val="00FB02C6"/>
    <w:rsid w:val="00FB0953"/>
    <w:rsid w:val="00FB0A15"/>
    <w:rsid w:val="00FB0AB0"/>
    <w:rsid w:val="00FB124E"/>
    <w:rsid w:val="00FB1438"/>
    <w:rsid w:val="00FB1CEC"/>
    <w:rsid w:val="00FB1DC2"/>
    <w:rsid w:val="00FB1F0A"/>
    <w:rsid w:val="00FB2034"/>
    <w:rsid w:val="00FB228C"/>
    <w:rsid w:val="00FB22B3"/>
    <w:rsid w:val="00FB237A"/>
    <w:rsid w:val="00FB238D"/>
    <w:rsid w:val="00FB2709"/>
    <w:rsid w:val="00FB2AD4"/>
    <w:rsid w:val="00FB2C62"/>
    <w:rsid w:val="00FB2CF4"/>
    <w:rsid w:val="00FB3079"/>
    <w:rsid w:val="00FB3553"/>
    <w:rsid w:val="00FB37E6"/>
    <w:rsid w:val="00FB3907"/>
    <w:rsid w:val="00FB3923"/>
    <w:rsid w:val="00FB3DE3"/>
    <w:rsid w:val="00FB3F48"/>
    <w:rsid w:val="00FB3F9C"/>
    <w:rsid w:val="00FB400D"/>
    <w:rsid w:val="00FB4107"/>
    <w:rsid w:val="00FB4467"/>
    <w:rsid w:val="00FB44AD"/>
    <w:rsid w:val="00FB4893"/>
    <w:rsid w:val="00FB4D04"/>
    <w:rsid w:val="00FB4ECF"/>
    <w:rsid w:val="00FB4F24"/>
    <w:rsid w:val="00FB4FE3"/>
    <w:rsid w:val="00FB566E"/>
    <w:rsid w:val="00FB57C3"/>
    <w:rsid w:val="00FB58BC"/>
    <w:rsid w:val="00FB5903"/>
    <w:rsid w:val="00FB5A04"/>
    <w:rsid w:val="00FB5B33"/>
    <w:rsid w:val="00FB5C56"/>
    <w:rsid w:val="00FB5D92"/>
    <w:rsid w:val="00FB5DCC"/>
    <w:rsid w:val="00FB5E2A"/>
    <w:rsid w:val="00FB6180"/>
    <w:rsid w:val="00FB698D"/>
    <w:rsid w:val="00FB69E2"/>
    <w:rsid w:val="00FB6B47"/>
    <w:rsid w:val="00FB6D69"/>
    <w:rsid w:val="00FB6EF3"/>
    <w:rsid w:val="00FB706D"/>
    <w:rsid w:val="00FB7357"/>
    <w:rsid w:val="00FB7410"/>
    <w:rsid w:val="00FB748F"/>
    <w:rsid w:val="00FB74C9"/>
    <w:rsid w:val="00FB751A"/>
    <w:rsid w:val="00FB7671"/>
    <w:rsid w:val="00FB7919"/>
    <w:rsid w:val="00FB7B95"/>
    <w:rsid w:val="00FB7D5F"/>
    <w:rsid w:val="00FB7FA9"/>
    <w:rsid w:val="00FB7FC8"/>
    <w:rsid w:val="00FC00F6"/>
    <w:rsid w:val="00FC0541"/>
    <w:rsid w:val="00FC08C7"/>
    <w:rsid w:val="00FC0BA3"/>
    <w:rsid w:val="00FC136B"/>
    <w:rsid w:val="00FC15DD"/>
    <w:rsid w:val="00FC1604"/>
    <w:rsid w:val="00FC16CE"/>
    <w:rsid w:val="00FC1769"/>
    <w:rsid w:val="00FC1803"/>
    <w:rsid w:val="00FC18A9"/>
    <w:rsid w:val="00FC1976"/>
    <w:rsid w:val="00FC1A8D"/>
    <w:rsid w:val="00FC1E9E"/>
    <w:rsid w:val="00FC1F49"/>
    <w:rsid w:val="00FC1F92"/>
    <w:rsid w:val="00FC21A4"/>
    <w:rsid w:val="00FC224C"/>
    <w:rsid w:val="00FC2427"/>
    <w:rsid w:val="00FC245B"/>
    <w:rsid w:val="00FC2460"/>
    <w:rsid w:val="00FC2582"/>
    <w:rsid w:val="00FC266E"/>
    <w:rsid w:val="00FC26A8"/>
    <w:rsid w:val="00FC26D3"/>
    <w:rsid w:val="00FC2C22"/>
    <w:rsid w:val="00FC2E26"/>
    <w:rsid w:val="00FC30A8"/>
    <w:rsid w:val="00FC36BD"/>
    <w:rsid w:val="00FC37C0"/>
    <w:rsid w:val="00FC3964"/>
    <w:rsid w:val="00FC3BAC"/>
    <w:rsid w:val="00FC3E33"/>
    <w:rsid w:val="00FC3E3B"/>
    <w:rsid w:val="00FC462F"/>
    <w:rsid w:val="00FC48B1"/>
    <w:rsid w:val="00FC4993"/>
    <w:rsid w:val="00FC4A72"/>
    <w:rsid w:val="00FC4E0B"/>
    <w:rsid w:val="00FC5262"/>
    <w:rsid w:val="00FC5292"/>
    <w:rsid w:val="00FC52B1"/>
    <w:rsid w:val="00FC534D"/>
    <w:rsid w:val="00FC55AF"/>
    <w:rsid w:val="00FC5891"/>
    <w:rsid w:val="00FC5FEA"/>
    <w:rsid w:val="00FC601B"/>
    <w:rsid w:val="00FC62CD"/>
    <w:rsid w:val="00FC6D0F"/>
    <w:rsid w:val="00FC70D5"/>
    <w:rsid w:val="00FC7139"/>
    <w:rsid w:val="00FC7369"/>
    <w:rsid w:val="00FC73ED"/>
    <w:rsid w:val="00FC7465"/>
    <w:rsid w:val="00FC75EF"/>
    <w:rsid w:val="00FC7BA7"/>
    <w:rsid w:val="00FC7C36"/>
    <w:rsid w:val="00FD0308"/>
    <w:rsid w:val="00FD0543"/>
    <w:rsid w:val="00FD0634"/>
    <w:rsid w:val="00FD0A45"/>
    <w:rsid w:val="00FD0A98"/>
    <w:rsid w:val="00FD0AF8"/>
    <w:rsid w:val="00FD0C81"/>
    <w:rsid w:val="00FD0EBA"/>
    <w:rsid w:val="00FD108D"/>
    <w:rsid w:val="00FD1153"/>
    <w:rsid w:val="00FD11A1"/>
    <w:rsid w:val="00FD12BE"/>
    <w:rsid w:val="00FD1788"/>
    <w:rsid w:val="00FD19C1"/>
    <w:rsid w:val="00FD1AA8"/>
    <w:rsid w:val="00FD2109"/>
    <w:rsid w:val="00FD2212"/>
    <w:rsid w:val="00FD23C3"/>
    <w:rsid w:val="00FD2532"/>
    <w:rsid w:val="00FD2578"/>
    <w:rsid w:val="00FD284C"/>
    <w:rsid w:val="00FD29B6"/>
    <w:rsid w:val="00FD2B54"/>
    <w:rsid w:val="00FD2DC1"/>
    <w:rsid w:val="00FD2F5A"/>
    <w:rsid w:val="00FD2F61"/>
    <w:rsid w:val="00FD2FC8"/>
    <w:rsid w:val="00FD320B"/>
    <w:rsid w:val="00FD344C"/>
    <w:rsid w:val="00FD3523"/>
    <w:rsid w:val="00FD35CE"/>
    <w:rsid w:val="00FD3902"/>
    <w:rsid w:val="00FD3B02"/>
    <w:rsid w:val="00FD3BD6"/>
    <w:rsid w:val="00FD3BE0"/>
    <w:rsid w:val="00FD418C"/>
    <w:rsid w:val="00FD4622"/>
    <w:rsid w:val="00FD46A7"/>
    <w:rsid w:val="00FD4AA9"/>
    <w:rsid w:val="00FD4D09"/>
    <w:rsid w:val="00FD4F48"/>
    <w:rsid w:val="00FD4F87"/>
    <w:rsid w:val="00FD4FFB"/>
    <w:rsid w:val="00FD51AA"/>
    <w:rsid w:val="00FD56DE"/>
    <w:rsid w:val="00FD5729"/>
    <w:rsid w:val="00FD59CB"/>
    <w:rsid w:val="00FD5BCE"/>
    <w:rsid w:val="00FD5C52"/>
    <w:rsid w:val="00FD5D4E"/>
    <w:rsid w:val="00FD5FA4"/>
    <w:rsid w:val="00FD6037"/>
    <w:rsid w:val="00FD6138"/>
    <w:rsid w:val="00FD61D3"/>
    <w:rsid w:val="00FD6272"/>
    <w:rsid w:val="00FD62FD"/>
    <w:rsid w:val="00FD6416"/>
    <w:rsid w:val="00FD6463"/>
    <w:rsid w:val="00FD65F6"/>
    <w:rsid w:val="00FD6839"/>
    <w:rsid w:val="00FD6E70"/>
    <w:rsid w:val="00FD701D"/>
    <w:rsid w:val="00FD722A"/>
    <w:rsid w:val="00FD727A"/>
    <w:rsid w:val="00FD7497"/>
    <w:rsid w:val="00FD76FC"/>
    <w:rsid w:val="00FD778E"/>
    <w:rsid w:val="00FE0009"/>
    <w:rsid w:val="00FE00EC"/>
    <w:rsid w:val="00FE0275"/>
    <w:rsid w:val="00FE04B7"/>
    <w:rsid w:val="00FE05A4"/>
    <w:rsid w:val="00FE0944"/>
    <w:rsid w:val="00FE0C01"/>
    <w:rsid w:val="00FE137F"/>
    <w:rsid w:val="00FE143A"/>
    <w:rsid w:val="00FE1BE1"/>
    <w:rsid w:val="00FE1C10"/>
    <w:rsid w:val="00FE208C"/>
    <w:rsid w:val="00FE255B"/>
    <w:rsid w:val="00FE2932"/>
    <w:rsid w:val="00FE2D47"/>
    <w:rsid w:val="00FE2D79"/>
    <w:rsid w:val="00FE2D9D"/>
    <w:rsid w:val="00FE2EF6"/>
    <w:rsid w:val="00FE3055"/>
    <w:rsid w:val="00FE3487"/>
    <w:rsid w:val="00FE34D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00F"/>
    <w:rsid w:val="00FE546A"/>
    <w:rsid w:val="00FE54CE"/>
    <w:rsid w:val="00FE5560"/>
    <w:rsid w:val="00FE57F3"/>
    <w:rsid w:val="00FE5E7C"/>
    <w:rsid w:val="00FE5F6A"/>
    <w:rsid w:val="00FE6116"/>
    <w:rsid w:val="00FE64F0"/>
    <w:rsid w:val="00FE6835"/>
    <w:rsid w:val="00FE6980"/>
    <w:rsid w:val="00FE69E5"/>
    <w:rsid w:val="00FE6C84"/>
    <w:rsid w:val="00FE709E"/>
    <w:rsid w:val="00FE7415"/>
    <w:rsid w:val="00FE7512"/>
    <w:rsid w:val="00FE75A4"/>
    <w:rsid w:val="00FE7644"/>
    <w:rsid w:val="00FE7932"/>
    <w:rsid w:val="00FE79AE"/>
    <w:rsid w:val="00FE7AB0"/>
    <w:rsid w:val="00FE7AE6"/>
    <w:rsid w:val="00FE7B2D"/>
    <w:rsid w:val="00FE7CBC"/>
    <w:rsid w:val="00FE7E73"/>
    <w:rsid w:val="00FE7F5E"/>
    <w:rsid w:val="00FF0150"/>
    <w:rsid w:val="00FF05C0"/>
    <w:rsid w:val="00FF06F9"/>
    <w:rsid w:val="00FF0ACB"/>
    <w:rsid w:val="00FF0D0E"/>
    <w:rsid w:val="00FF0E8A"/>
    <w:rsid w:val="00FF0ECD"/>
    <w:rsid w:val="00FF100B"/>
    <w:rsid w:val="00FF13BD"/>
    <w:rsid w:val="00FF1852"/>
    <w:rsid w:val="00FF19C2"/>
    <w:rsid w:val="00FF1F50"/>
    <w:rsid w:val="00FF273C"/>
    <w:rsid w:val="00FF295F"/>
    <w:rsid w:val="00FF2998"/>
    <w:rsid w:val="00FF2C4E"/>
    <w:rsid w:val="00FF3438"/>
    <w:rsid w:val="00FF3790"/>
    <w:rsid w:val="00FF385E"/>
    <w:rsid w:val="00FF3BEC"/>
    <w:rsid w:val="00FF3CF7"/>
    <w:rsid w:val="00FF3D63"/>
    <w:rsid w:val="00FF3E2A"/>
    <w:rsid w:val="00FF3F22"/>
    <w:rsid w:val="00FF4FFD"/>
    <w:rsid w:val="00FF5304"/>
    <w:rsid w:val="00FF5355"/>
    <w:rsid w:val="00FF540B"/>
    <w:rsid w:val="00FF547D"/>
    <w:rsid w:val="00FF572A"/>
    <w:rsid w:val="00FF5AD0"/>
    <w:rsid w:val="00FF5E43"/>
    <w:rsid w:val="00FF6102"/>
    <w:rsid w:val="00FF6202"/>
    <w:rsid w:val="00FF63A5"/>
    <w:rsid w:val="00FF63F2"/>
    <w:rsid w:val="00FF688D"/>
    <w:rsid w:val="00FF6975"/>
    <w:rsid w:val="00FF6AEB"/>
    <w:rsid w:val="00FF6C28"/>
    <w:rsid w:val="00FF6D9B"/>
    <w:rsid w:val="00FF6EF2"/>
    <w:rsid w:val="00FF70EA"/>
    <w:rsid w:val="00FF78CB"/>
    <w:rsid w:val="00FF7A52"/>
    <w:rsid w:val="00FF7B17"/>
    <w:rsid w:val="00FF7D0F"/>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3157FD35-D43D-4520-8BE6-73F947008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w:eastAsia="MS Mincho" w:hAnsi="Times" w:cs="Times New Roman"/>
        <w:lang w:val="en-US" w:eastAsia="ja-JP" w:bidi="ar-SA"/>
      </w:rPr>
    </w:rPrDefault>
    <w:pPrDefault>
      <w:pPr>
        <w:spacing w:after="120"/>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51B6C"/>
    <w:rPr>
      <w:rFonts w:ascii="Times New Roman" w:eastAsia="MS Gothic"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style>
  <w:style w:type="paragraph" w:styleId="a7">
    <w:name w:val="Body Text Indent"/>
    <w:basedOn w:val="a1"/>
    <w:link w:val="a8"/>
    <w:uiPriority w:val="99"/>
    <w:pPr>
      <w:ind w:left="360"/>
    </w:pPr>
  </w:style>
  <w:style w:type="paragraph" w:styleId="a9">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a"/>
    <w:pPr>
      <w:widowControl w:val="0"/>
    </w:pPr>
    <w:rPr>
      <w:rFonts w:ascii="Arial" w:eastAsia="MS Mincho" w:hAnsi="Arial"/>
      <w:b/>
      <w:noProof/>
      <w:sz w:val="18"/>
      <w:lang w:eastAsia="x-none"/>
    </w:rPr>
  </w:style>
  <w:style w:type="paragraph" w:styleId="ab">
    <w:name w:val="Document Map"/>
    <w:basedOn w:val="a1"/>
    <w:link w:val="ac"/>
    <w:uiPriority w:val="99"/>
    <w:semiHidden/>
    <w:pPr>
      <w:shd w:val="clear" w:color="auto" w:fill="000080"/>
    </w:pPr>
    <w:rPr>
      <w:rFonts w:ascii="Tahoma" w:hAnsi="Tahoma"/>
    </w:rPr>
  </w:style>
  <w:style w:type="paragraph" w:styleId="ad">
    <w:name w:val="Plain Text"/>
    <w:basedOn w:val="a1"/>
    <w:link w:val="ae"/>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f"/>
    <w:link w:val="B1Char"/>
    <w:qFormat/>
  </w:style>
  <w:style w:type="paragraph" w:styleId="af">
    <w:name w:val="List"/>
    <w:basedOn w:val="a1"/>
    <w:link w:val="af0"/>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1">
    <w:name w:val="footnote reference"/>
    <w:semiHidden/>
    <w:rPr>
      <w:rFonts w:eastAsia="Times New Roman"/>
      <w:b/>
      <w:noProof w:val="0"/>
      <w:kern w:val="2"/>
      <w:position w:val="6"/>
      <w:sz w:val="16"/>
      <w:lang w:val="en-GB"/>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
    <w:basedOn w:val="a1"/>
    <w:link w:val="af3"/>
    <w:semiHidden/>
    <w:pPr>
      <w:keepLines/>
      <w:ind w:left="454" w:hanging="454"/>
    </w:pPr>
    <w:rPr>
      <w:sz w:val="16"/>
    </w:rPr>
  </w:style>
  <w:style w:type="paragraph" w:styleId="af4">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5"/>
    <w:qFormat/>
    <w:pPr>
      <w:spacing w:before="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6">
    <w:name w:val="footer"/>
    <w:basedOn w:val="a1"/>
    <w:link w:val="af7"/>
    <w:uiPriority w:val="99"/>
    <w:pPr>
      <w:tabs>
        <w:tab w:val="center" w:pos="4536"/>
        <w:tab w:val="right" w:pos="9072"/>
      </w:tabs>
      <w:spacing w:before="120"/>
    </w:pPr>
    <w:rPr>
      <w:lang w:val="de-DE"/>
    </w:rPr>
  </w:style>
  <w:style w:type="paragraph" w:styleId="24">
    <w:name w:val="List 2"/>
    <w:basedOn w:val="af"/>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8">
    <w:name w:val="Title"/>
    <w:aliases w:val="Heading 31"/>
    <w:basedOn w:val="a1"/>
    <w:link w:val="af9"/>
    <w:qFormat/>
    <w:pPr>
      <w:jc w:val="center"/>
    </w:pPr>
    <w:rPr>
      <w:rFonts w:ascii="Arial" w:hAnsi="Arial"/>
      <w:b/>
    </w:rPr>
  </w:style>
  <w:style w:type="paragraph" w:styleId="afa">
    <w:name w:val="table of figures"/>
    <w:basedOn w:val="TOC1"/>
    <w:next w:val="a1"/>
    <w:uiPriority w:val="99"/>
    <w:semiHidden/>
    <w:pPr>
      <w:tabs>
        <w:tab w:val="right" w:leader="dot" w:pos="9360"/>
      </w:tabs>
      <w:spacing w:before="120"/>
    </w:pPr>
    <w:rPr>
      <w:caps/>
    </w:rPr>
  </w:style>
  <w:style w:type="paragraph" w:styleId="TOC1">
    <w:name w:val="toc 1"/>
    <w:aliases w:val="Observation TOC2"/>
    <w:basedOn w:val="a1"/>
    <w:next w:val="a1"/>
    <w:autoRedefine/>
    <w:uiPriority w:val="39"/>
    <w:semiHidden/>
  </w:style>
  <w:style w:type="character" w:styleId="afb">
    <w:name w:val="page number"/>
    <w:rPr>
      <w:rFonts w:eastAsia="Times New Roman"/>
      <w:noProof w:val="0"/>
      <w:kern w:val="2"/>
      <w:sz w:val="21"/>
      <w:lang w:val="en-GB"/>
    </w:rPr>
  </w:style>
  <w:style w:type="paragraph" w:styleId="32">
    <w:name w:val="Body Text 3"/>
    <w:basedOn w:val="a1"/>
    <w:link w:val="33"/>
    <w:uiPriority w:val="99"/>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link w:val="textChar"/>
    <w:qFormat/>
    <w:pPr>
      <w:spacing w:after="240"/>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c">
    <w:name w:val="Hyperlink"/>
    <w:uiPriority w:val="99"/>
    <w:rPr>
      <w:rFonts w:eastAsia="Times New Roman"/>
      <w:noProof w:val="0"/>
      <w:color w:val="0000FF"/>
      <w:kern w:val="2"/>
      <w:sz w:val="21"/>
      <w:u w:val="single"/>
      <w:lang w:val="en-GB"/>
    </w:rPr>
  </w:style>
  <w:style w:type="character" w:styleId="afd">
    <w:name w:val="FollowedHyperlink"/>
    <w:uiPriority w:val="99"/>
    <w:rPr>
      <w:rFonts w:eastAsia="Times New Roman"/>
      <w:noProof w:val="0"/>
      <w:color w:val="800080"/>
      <w:kern w:val="2"/>
      <w:sz w:val="21"/>
      <w:u w:val="single"/>
      <w:lang w:val="en-GB"/>
    </w:rPr>
  </w:style>
  <w:style w:type="character" w:styleId="afe">
    <w:name w:val="annotation reference"/>
    <w:semiHidden/>
    <w:qFormat/>
    <w:rPr>
      <w:rFonts w:eastAsia="Times New Roman"/>
      <w:noProof w:val="0"/>
      <w:kern w:val="2"/>
      <w:sz w:val="16"/>
      <w:lang w:val="en-GB"/>
    </w:rPr>
  </w:style>
  <w:style w:type="paragraph" w:styleId="aff">
    <w:name w:val="Balloon Text"/>
    <w:basedOn w:val="a1"/>
    <w:link w:val="aff0"/>
    <w:uiPriority w:val="99"/>
    <w:rPr>
      <w:rFonts w:ascii="Arial" w:hAnsi="Arial"/>
      <w:sz w:val="18"/>
    </w:rPr>
  </w:style>
  <w:style w:type="paragraph" w:customStyle="1" w:styleId="Reference">
    <w:name w:val="Reference"/>
    <w:basedOn w:val="a1"/>
    <w:link w:val="ReferenceChar"/>
    <w:uiPriority w:val="99"/>
    <w:qFormat/>
    <w:pPr>
      <w:widowControl w:val="0"/>
      <w:ind w:left="283" w:hanging="283"/>
    </w:pPr>
    <w:rPr>
      <w:rFonts w:ascii="Arial" w:eastAsia="MS Mincho" w:hAnsi="Arial"/>
      <w:kern w:val="2"/>
      <w:sz w:val="21"/>
      <w:lang w:val="de-DE"/>
    </w:rPr>
  </w:style>
  <w:style w:type="paragraph" w:styleId="aff1">
    <w:name w:val="annotation text"/>
    <w:basedOn w:val="a1"/>
    <w:link w:val="aff2"/>
    <w:uiPriority w:val="99"/>
    <w:semiHidden/>
    <w:qFormat/>
    <w:rPr>
      <w:sz w:val="20"/>
    </w:rPr>
  </w:style>
  <w:style w:type="paragraph" w:customStyle="1" w:styleId="HTMLBody">
    <w:name w:val="HTML Body"/>
    <w:uiPriority w:val="99"/>
    <w:pPr>
      <w:widowControl w:val="0"/>
      <w:autoSpaceDE w:val="0"/>
      <w:autoSpaceDN w:val="0"/>
      <w:adjustRightInd w:val="0"/>
    </w:pPr>
    <w:rPr>
      <w:rFonts w:ascii="MS PGothic" w:eastAsia="MS PGothic" w:hAnsi="Century"/>
    </w:rPr>
  </w:style>
  <w:style w:type="character" w:customStyle="1" w:styleId="aff3">
    <w:name w:val="図表番号 (文字)"/>
    <w:aliases w:val="cap (文字),cap Char (文字) (文字)1"/>
    <w:rPr>
      <w:rFonts w:eastAsia="MS Gothic"/>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pPr>
    <w:rPr>
      <w:rFonts w:ascii="Times New Roman" w:eastAsia="Times New Roman" w:hAnsi="Times New Roman"/>
      <w:kern w:val="2"/>
      <w:sz w:val="21"/>
      <w:lang w:val="en-GB"/>
    </w:rPr>
  </w:style>
  <w:style w:type="paragraph" w:styleId="aff4">
    <w:name w:val="annotation subject"/>
    <w:basedOn w:val="aff1"/>
    <w:next w:val="aff1"/>
    <w:link w:val="aff5"/>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uiPriority w:val="99"/>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6">
    <w:name w:val="Table Grid"/>
    <w:aliases w:val="TableGrid"/>
    <w:basedOn w:val="a3"/>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pPr>
    <w:rPr>
      <w:rFonts w:ascii="Arial" w:eastAsia="宋体" w:hAnsi="Arial" w:cs="Arial"/>
      <w:color w:val="0000FF"/>
      <w:kern w:val="2"/>
      <w:lang w:eastAsia="zh-CN"/>
    </w:rPr>
  </w:style>
  <w:style w:type="character" w:customStyle="1" w:styleId="TACChar">
    <w:name w:val="TAC Char"/>
    <w:link w:val="TAC"/>
    <w:uiPriority w:val="99"/>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f7">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a">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9"/>
    <w:locked/>
    <w:rsid w:val="0086665A"/>
    <w:rPr>
      <w:rFonts w:ascii="Arial" w:hAnsi="Arial"/>
      <w:b/>
      <w:noProof/>
      <w:sz w:val="18"/>
      <w:lang w:val="en-GB"/>
    </w:rPr>
  </w:style>
  <w:style w:type="paragraph" w:styleId="aff8">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9">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列,P"/>
    <w:basedOn w:val="a1"/>
    <w:link w:val="affa"/>
    <w:uiPriority w:val="34"/>
    <w:qFormat/>
    <w:rsid w:val="002D136A"/>
    <w:pPr>
      <w:ind w:leftChars="400" w:left="840"/>
    </w:pPr>
  </w:style>
  <w:style w:type="character" w:customStyle="1" w:styleId="B1Char">
    <w:name w:val="B1 Char"/>
    <w:link w:val="B1"/>
    <w:rsid w:val="0007674F"/>
    <w:rPr>
      <w:rFonts w:ascii="Times New Roman" w:eastAsia="MS Gothic" w:hAnsi="Times New Roman"/>
      <w:sz w:val="24"/>
      <w:lang w:val="en-GB"/>
    </w:rPr>
  </w:style>
  <w:style w:type="character" w:customStyle="1" w:styleId="affa">
    <w:name w:val="列表段落 字符"/>
    <w:aliases w:val="- Bullets 字符,목록 단락 字符,?? ?? 字符,????? 字符,???? 字符,Lista1 字符,列出段落1 字符,中等深浅网格 1 - 着色 21 字符,¥¡¡¡¡ì¬º¥¹¥È¶ÎÂä 字符,ÁÐ³ö¶ÎÂä 字符,列表段落1 字符,—ño’i—Ž 字符,¥ê¥¹¥È¶ÎÂä 字符,列出段落 字符,1st level - Bullet List Paragraph 字符,Lettre d'introduction 字符,Paragrafo elenco 字符"/>
    <w:link w:val="aff9"/>
    <w:uiPriority w:val="34"/>
    <w:qFormat/>
    <w:locked/>
    <w:rsid w:val="001640AD"/>
    <w:rPr>
      <w:rFonts w:ascii="Times New Roman" w:eastAsia="MS Gothic"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MS Gothic" w:hAnsi="Arial"/>
      <w:b/>
      <w:sz w:val="24"/>
      <w:lang w:val="en-GB"/>
    </w:rPr>
  </w:style>
  <w:style w:type="paragraph" w:customStyle="1" w:styleId="Comments">
    <w:name w:val="Comments"/>
    <w:basedOn w:val="a1"/>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b">
    <w:name w:val="Note Heading"/>
    <w:basedOn w:val="a1"/>
    <w:next w:val="a1"/>
    <w:link w:val="affc"/>
    <w:rsid w:val="00384D66"/>
    <w:pPr>
      <w:jc w:val="center"/>
    </w:pPr>
    <w:rPr>
      <w:b/>
      <w:color w:val="FF0000"/>
      <w:szCs w:val="21"/>
      <w:lang w:val="en-US"/>
    </w:rPr>
  </w:style>
  <w:style w:type="character" w:customStyle="1" w:styleId="affc">
    <w:name w:val="注释标题 字符"/>
    <w:basedOn w:val="a2"/>
    <w:link w:val="affb"/>
    <w:rsid w:val="00384D66"/>
    <w:rPr>
      <w:rFonts w:ascii="Times New Roman" w:eastAsia="MS Gothic" w:hAnsi="Times New Roman"/>
      <w:b/>
      <w:color w:val="FF0000"/>
      <w:sz w:val="24"/>
      <w:szCs w:val="21"/>
    </w:rPr>
  </w:style>
  <w:style w:type="paragraph" w:styleId="affd">
    <w:name w:val="Closing"/>
    <w:basedOn w:val="a1"/>
    <w:link w:val="affe"/>
    <w:rsid w:val="00384D66"/>
    <w:pPr>
      <w:jc w:val="right"/>
    </w:pPr>
    <w:rPr>
      <w:b/>
      <w:color w:val="FF0000"/>
      <w:szCs w:val="21"/>
      <w:lang w:val="en-US"/>
    </w:rPr>
  </w:style>
  <w:style w:type="character" w:customStyle="1" w:styleId="affe">
    <w:name w:val="结束语 字符"/>
    <w:basedOn w:val="a2"/>
    <w:link w:val="affd"/>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5"/>
    <w:link w:val="3GPPNormalTextChar"/>
    <w:qFormat/>
    <w:rsid w:val="00DF4A0D"/>
    <w:pPr>
      <w:ind w:left="720" w:hanging="720"/>
    </w:pPr>
    <w:rPr>
      <w:rFonts w:eastAsia="MS Mincho"/>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2"/>
    <w:link w:val="1"/>
    <w:uiPriority w:val="99"/>
    <w:rsid w:val="00A757FE"/>
    <w:rPr>
      <w:rFonts w:ascii="Arial" w:eastAsia="MS Gothic" w:hAnsi="Arial"/>
      <w:kern w:val="28"/>
      <w:sz w:val="28"/>
      <w:lang w:val="en-GB"/>
    </w:rPr>
  </w:style>
  <w:style w:type="character" w:customStyle="1" w:styleId="20">
    <w:name w:val="标题 2 字符"/>
    <w:aliases w:val="DO NOT USE_h2 字符,h2 字符,h21 字符,H2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2"/>
    <w:link w:val="2"/>
    <w:rsid w:val="00A757FE"/>
    <w:rPr>
      <w:rFonts w:ascii="Arial" w:eastAsia="MS Gothic" w:hAnsi="Arial"/>
      <w:sz w:val="24"/>
      <w:lang w:val="en-GB"/>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2"/>
    <w:link w:val="30"/>
    <w:uiPriority w:val="9"/>
    <w:rsid w:val="00A757FE"/>
    <w:rPr>
      <w:rFonts w:ascii="Arial" w:eastAsia="MS Gothic" w:hAnsi="Arial"/>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A757FE"/>
    <w:rPr>
      <w:rFonts w:ascii="Arial" w:eastAsia="MS Gothic" w:hAnsi="Arial"/>
      <w:i/>
      <w:sz w:val="24"/>
      <w:lang w:val="en-GB"/>
    </w:rPr>
  </w:style>
  <w:style w:type="character" w:customStyle="1" w:styleId="50">
    <w:name w:val="标题 5 字符"/>
    <w:aliases w:val="H5 字符,h5 字符,Heading5 字符"/>
    <w:basedOn w:val="a2"/>
    <w:link w:val="5"/>
    <w:rsid w:val="00A757FE"/>
    <w:rPr>
      <w:rFonts w:ascii="Times New Roman" w:eastAsia="MS Gothic" w:hAnsi="Times New Roman"/>
      <w:sz w:val="26"/>
      <w:u w:val="single"/>
      <w:lang w:val="en-GB"/>
    </w:rPr>
  </w:style>
  <w:style w:type="character" w:customStyle="1" w:styleId="60">
    <w:name w:val="标题 6 字符"/>
    <w:basedOn w:val="a2"/>
    <w:link w:val="6"/>
    <w:uiPriority w:val="9"/>
    <w:rsid w:val="00A757FE"/>
    <w:rPr>
      <w:rFonts w:ascii="Times New Roman" w:eastAsia="MS Gothic" w:hAnsi="Times New Roman"/>
      <w:i/>
      <w:sz w:val="22"/>
      <w:lang w:val="en-GB"/>
    </w:rPr>
  </w:style>
  <w:style w:type="character" w:customStyle="1" w:styleId="70">
    <w:name w:val="标题 7 字符"/>
    <w:basedOn w:val="a2"/>
    <w:link w:val="7"/>
    <w:uiPriority w:val="9"/>
    <w:rsid w:val="00A757FE"/>
    <w:rPr>
      <w:rFonts w:ascii="Arial" w:eastAsia="MS Gothic" w:hAnsi="Arial"/>
      <w:sz w:val="24"/>
      <w:lang w:val="en-GB"/>
    </w:rPr>
  </w:style>
  <w:style w:type="character" w:customStyle="1" w:styleId="80">
    <w:name w:val="标题 8 字符"/>
    <w:aliases w:val="Table Heading 字符"/>
    <w:basedOn w:val="a2"/>
    <w:link w:val="8"/>
    <w:uiPriority w:val="99"/>
    <w:rsid w:val="00A757FE"/>
    <w:rPr>
      <w:rFonts w:ascii="Arial" w:eastAsia="MS Gothic" w:hAnsi="Arial"/>
      <w:i/>
      <w:sz w:val="24"/>
      <w:lang w:val="en-GB"/>
    </w:rPr>
  </w:style>
  <w:style w:type="character" w:customStyle="1" w:styleId="90">
    <w:name w:val="标题 9 字符"/>
    <w:aliases w:val="Figure Heading 字符,FH 字符"/>
    <w:basedOn w:val="a2"/>
    <w:link w:val="9"/>
    <w:uiPriority w:val="9"/>
    <w:rsid w:val="00A757FE"/>
    <w:rPr>
      <w:rFonts w:ascii="Arial" w:eastAsia="MS Gothic" w:hAnsi="Arial"/>
      <w:b/>
      <w:i/>
      <w:sz w:val="18"/>
      <w:lang w:val="en-GB"/>
    </w:rPr>
  </w:style>
  <w:style w:type="character" w:customStyle="1" w:styleId="11">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预设格式 字符"/>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2">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2"/>
    <w:autoRedefine/>
    <w:uiPriority w:val="99"/>
    <w:semiHidden/>
    <w:unhideWhenUsed/>
    <w:rsid w:val="00A757FE"/>
    <w:pPr>
      <w:ind w:left="284"/>
    </w:pPr>
  </w:style>
  <w:style w:type="paragraph" w:styleId="TOC2">
    <w:name w:val="toc 2"/>
    <w:basedOn w:val="TOC1"/>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TOC3">
    <w:name w:val="toc 3"/>
    <w:basedOn w:val="TOC2"/>
    <w:autoRedefine/>
    <w:uiPriority w:val="39"/>
    <w:semiHidden/>
    <w:unhideWhenUsed/>
    <w:rsid w:val="00A757FE"/>
    <w:pPr>
      <w:ind w:left="1134" w:hanging="1134"/>
    </w:pPr>
  </w:style>
  <w:style w:type="paragraph" w:styleId="TOC4">
    <w:name w:val="toc 4"/>
    <w:basedOn w:val="TOC3"/>
    <w:autoRedefine/>
    <w:uiPriority w:val="39"/>
    <w:semiHidden/>
    <w:unhideWhenUsed/>
    <w:rsid w:val="00A757FE"/>
    <w:pPr>
      <w:ind w:left="1418" w:hanging="1418"/>
    </w:pPr>
  </w:style>
  <w:style w:type="paragraph" w:styleId="TOC5">
    <w:name w:val="toc 5"/>
    <w:basedOn w:val="TOC4"/>
    <w:autoRedefine/>
    <w:uiPriority w:val="39"/>
    <w:semiHidden/>
    <w:unhideWhenUsed/>
    <w:rsid w:val="00A757FE"/>
    <w:pPr>
      <w:ind w:left="1701" w:hanging="1701"/>
    </w:pPr>
  </w:style>
  <w:style w:type="paragraph" w:styleId="TOC6">
    <w:name w:val="toc 6"/>
    <w:basedOn w:val="TOC5"/>
    <w:next w:val="a1"/>
    <w:autoRedefine/>
    <w:uiPriority w:val="39"/>
    <w:semiHidden/>
    <w:unhideWhenUsed/>
    <w:rsid w:val="00A757FE"/>
    <w:pPr>
      <w:ind w:left="1985" w:hanging="1985"/>
    </w:pPr>
  </w:style>
  <w:style w:type="paragraph" w:styleId="TOC7">
    <w:name w:val="toc 7"/>
    <w:basedOn w:val="TOC6"/>
    <w:next w:val="a1"/>
    <w:autoRedefine/>
    <w:uiPriority w:val="39"/>
    <w:semiHidden/>
    <w:unhideWhenUsed/>
    <w:rsid w:val="00A757FE"/>
    <w:pPr>
      <w:ind w:left="2268" w:hanging="2268"/>
    </w:pPr>
  </w:style>
  <w:style w:type="paragraph" w:styleId="TOC8">
    <w:name w:val="toc 8"/>
    <w:basedOn w:val="TOC1"/>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TOC9">
    <w:name w:val="toc 9"/>
    <w:basedOn w:val="TOC8"/>
    <w:autoRedefine/>
    <w:uiPriority w:val="39"/>
    <w:semiHidden/>
    <w:unhideWhenUsed/>
    <w:rsid w:val="00A757FE"/>
    <w:pPr>
      <w:ind w:left="1418" w:hanging="1418"/>
    </w:pPr>
  </w:style>
  <w:style w:type="paragraph" w:styleId="af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pPr>
    <w:rPr>
      <w:rFonts w:eastAsiaTheme="minorEastAsia"/>
      <w:kern w:val="2"/>
      <w:sz w:val="21"/>
      <w:lang w:val="en-US" w:eastAsia="zh-CN"/>
    </w:rPr>
  </w:style>
  <w:style w:type="character" w:customStyle="1" w:styleId="a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2"/>
    <w:semiHidden/>
    <w:locked/>
    <w:rsid w:val="00A757FE"/>
    <w:rPr>
      <w:rFonts w:ascii="Times New Roman" w:eastAsia="MS Gothic" w:hAnsi="Times New Roman"/>
      <w:sz w:val="16"/>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2">
    <w:name w:val="批注文字 字符"/>
    <w:basedOn w:val="a2"/>
    <w:link w:val="aff1"/>
    <w:uiPriority w:val="99"/>
    <w:semiHidden/>
    <w:qFormat/>
    <w:rsid w:val="00A757FE"/>
    <w:rPr>
      <w:rFonts w:ascii="Times New Roman" w:eastAsia="MS Gothic" w:hAnsi="Times New Roman"/>
      <w:lang w:val="en-GB"/>
    </w:rPr>
  </w:style>
  <w:style w:type="character" w:customStyle="1" w:styleId="14">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7">
    <w:name w:val="页脚 字符"/>
    <w:basedOn w:val="a2"/>
    <w:link w:val="af6"/>
    <w:uiPriority w:val="99"/>
    <w:rsid w:val="00A757FE"/>
    <w:rPr>
      <w:rFonts w:ascii="Times New Roman" w:eastAsia="MS Gothic" w:hAnsi="Times New Roman"/>
      <w:sz w:val="24"/>
      <w:lang w:val="de-DE"/>
    </w:rPr>
  </w:style>
  <w:style w:type="paragraph" w:styleId="afff0">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af5">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4"/>
    <w:uiPriority w:val="99"/>
    <w:locked/>
    <w:rsid w:val="00A757FE"/>
    <w:rPr>
      <w:rFonts w:ascii="Times New Roman" w:eastAsia="MS Gothic" w:hAnsi="Times New Roman"/>
      <w:b/>
      <w:sz w:val="24"/>
      <w:lang w:val="en-GB"/>
    </w:rPr>
  </w:style>
  <w:style w:type="character" w:customStyle="1" w:styleId="af0">
    <w:name w:val="列表 字符"/>
    <w:link w:val="af"/>
    <w:locked/>
    <w:rsid w:val="00A757FE"/>
    <w:rPr>
      <w:rFonts w:ascii="Times New Roman" w:eastAsia="MS Gothic" w:hAnsi="Times New Roman"/>
      <w:sz w:val="24"/>
      <w:lang w:val="en-GB"/>
    </w:rPr>
  </w:style>
  <w:style w:type="paragraph" w:styleId="afff1">
    <w:name w:val="List Number"/>
    <w:basedOn w:val="af"/>
    <w:uiPriority w:val="99"/>
    <w:unhideWhenUsed/>
    <w:rsid w:val="00A757FE"/>
    <w:pPr>
      <w:overflowPunct w:val="0"/>
      <w:autoSpaceDE w:val="0"/>
      <w:autoSpaceDN w:val="0"/>
      <w:adjustRightInd w:val="0"/>
    </w:pPr>
    <w:rPr>
      <w:rFonts w:ascii="Times" w:eastAsia="MS Mincho" w:hAnsi="Times"/>
      <w:sz w:val="20"/>
      <w:lang w:val="en-US"/>
    </w:rPr>
  </w:style>
  <w:style w:type="character" w:customStyle="1" w:styleId="25">
    <w:name w:val="列表 2 字符"/>
    <w:link w:val="24"/>
    <w:locked/>
    <w:rsid w:val="00A757FE"/>
    <w:rPr>
      <w:rFonts w:ascii="Times New Roman" w:eastAsia="MS Gothic" w:hAnsi="Times New Roman"/>
      <w:sz w:val="24"/>
      <w:lang w:val="en-GB"/>
    </w:rPr>
  </w:style>
  <w:style w:type="character" w:customStyle="1" w:styleId="35">
    <w:name w:val="列表 3 字符"/>
    <w:link w:val="34"/>
    <w:locked/>
    <w:rsid w:val="00A757FE"/>
    <w:rPr>
      <w:rFonts w:ascii="Times New Roman" w:eastAsia="MS Gothic" w:hAnsi="Times New Roman"/>
      <w:sz w:val="24"/>
      <w:lang w:val="en-GB"/>
    </w:rPr>
  </w:style>
  <w:style w:type="paragraph" w:styleId="42">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MS Mincho" w:hAnsi="Times"/>
      <w:sz w:val="20"/>
      <w:lang w:val="en-US"/>
    </w:rPr>
  </w:style>
  <w:style w:type="paragraph" w:styleId="52">
    <w:name w:val="List 5"/>
    <w:basedOn w:val="42"/>
    <w:uiPriority w:val="99"/>
    <w:unhideWhenUsed/>
    <w:rsid w:val="00A757FE"/>
    <w:pPr>
      <w:ind w:left="1702"/>
    </w:pPr>
  </w:style>
  <w:style w:type="paragraph" w:styleId="36">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MS Mincho" w:hAnsi="Times"/>
      <w:sz w:val="20"/>
      <w:lang w:val="en-US"/>
    </w:rPr>
  </w:style>
  <w:style w:type="paragraph" w:styleId="43">
    <w:name w:val="List Bullet 4"/>
    <w:basedOn w:val="36"/>
    <w:uiPriority w:val="99"/>
    <w:semiHidden/>
    <w:unhideWhenUsed/>
    <w:rsid w:val="00A757FE"/>
    <w:pPr>
      <w:ind w:left="1418"/>
    </w:pPr>
  </w:style>
  <w:style w:type="paragraph" w:styleId="53">
    <w:name w:val="List Bullet 5"/>
    <w:basedOn w:val="43"/>
    <w:uiPriority w:val="99"/>
    <w:semiHidden/>
    <w:unhideWhenUsed/>
    <w:rsid w:val="00A757FE"/>
    <w:pPr>
      <w:ind w:left="1702"/>
    </w:pPr>
  </w:style>
  <w:style w:type="paragraph" w:styleId="27">
    <w:name w:val="List Number 2"/>
    <w:basedOn w:val="afff1"/>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9">
    <w:name w:val="标题 字符"/>
    <w:aliases w:val="Heading 31 字符"/>
    <w:basedOn w:val="a2"/>
    <w:link w:val="af8"/>
    <w:locked/>
    <w:rsid w:val="00A757FE"/>
    <w:rPr>
      <w:rFonts w:ascii="Arial" w:eastAsia="MS Gothic" w:hAnsi="Arial"/>
      <w:b/>
      <w:sz w:val="24"/>
      <w:lang w:val="en-GB"/>
    </w:rPr>
  </w:style>
  <w:style w:type="character" w:customStyle="1" w:styleId="15">
    <w:name w:val="表題 (文字)1"/>
    <w:aliases w:val="Heading 31 (文字)1"/>
    <w:basedOn w:val="a2"/>
    <w:rsid w:val="00A757FE"/>
    <w:rPr>
      <w:rFonts w:asciiTheme="majorHAnsi" w:eastAsia="MS Gothic" w:hAnsiTheme="majorHAnsi" w:cstheme="majorBidi"/>
      <w:sz w:val="32"/>
      <w:szCs w:val="32"/>
      <w:lang w:val="en-GB" w:eastAsia="en-US"/>
    </w:rPr>
  </w:style>
  <w:style w:type="character" w:customStyle="1" w:styleId="a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5"/>
    <w:locked/>
    <w:rsid w:val="00A757FE"/>
    <w:rPr>
      <w:rFonts w:ascii="Times New Roman" w:eastAsia="MS Gothic" w:hAnsi="Times New Roman"/>
      <w:sz w:val="24"/>
      <w:lang w:val="en-GB"/>
    </w:rPr>
  </w:style>
  <w:style w:type="character" w:customStyle="1" w:styleId="1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2">
    <w:name w:val="本文インデント (文字)"/>
    <w:basedOn w:val="a2"/>
    <w:uiPriority w:val="99"/>
    <w:semiHidden/>
    <w:rsid w:val="00A757FE"/>
    <w:rPr>
      <w:rFonts w:ascii="Times New Roman" w:eastAsiaTheme="minorEastAsia" w:hAnsi="Times New Roman"/>
      <w:lang w:eastAsia="zh-CN"/>
    </w:rPr>
  </w:style>
  <w:style w:type="paragraph" w:styleId="28">
    <w:name w:val="List Continue 2"/>
    <w:basedOn w:val="a1"/>
    <w:uiPriority w:val="99"/>
    <w:semiHidden/>
    <w:unhideWhenUsed/>
    <w:rsid w:val="00A757FE"/>
    <w:pPr>
      <w:spacing w:after="180"/>
      <w:ind w:leftChars="400" w:left="850"/>
    </w:pPr>
    <w:rPr>
      <w:rFonts w:eastAsia="MS Mincho"/>
      <w:sz w:val="20"/>
    </w:rPr>
  </w:style>
  <w:style w:type="paragraph" w:styleId="afff3">
    <w:name w:val="Subtitle"/>
    <w:basedOn w:val="a1"/>
    <w:next w:val="a1"/>
    <w:link w:val="afff4"/>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4">
    <w:name w:val="副标题 字符"/>
    <w:basedOn w:val="a2"/>
    <w:link w:val="afff3"/>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5">
    <w:name w:val="Date"/>
    <w:basedOn w:val="a1"/>
    <w:next w:val="a1"/>
    <w:link w:val="afff6"/>
    <w:uiPriority w:val="99"/>
    <w:unhideWhenUsed/>
    <w:rsid w:val="00A757FE"/>
    <w:pPr>
      <w:overflowPunct w:val="0"/>
      <w:autoSpaceDE w:val="0"/>
      <w:autoSpaceDN w:val="0"/>
      <w:adjustRightInd w:val="0"/>
    </w:pPr>
    <w:rPr>
      <w:rFonts w:eastAsiaTheme="minorEastAsia"/>
      <w:sz w:val="20"/>
      <w:lang w:eastAsia="en-GB"/>
    </w:rPr>
  </w:style>
  <w:style w:type="character" w:customStyle="1" w:styleId="afff6">
    <w:name w:val="日期 字符"/>
    <w:basedOn w:val="a2"/>
    <w:link w:val="afff5"/>
    <w:uiPriority w:val="99"/>
    <w:rsid w:val="00A757FE"/>
    <w:rPr>
      <w:rFonts w:ascii="Times New Roman" w:eastAsiaTheme="minorEastAsia" w:hAnsi="Times New Roman"/>
      <w:lang w:val="en-GB" w:eastAsia="en-GB"/>
    </w:rPr>
  </w:style>
  <w:style w:type="paragraph" w:styleId="29">
    <w:name w:val="Body Text First Indent 2"/>
    <w:basedOn w:val="a7"/>
    <w:link w:val="2a"/>
    <w:uiPriority w:val="99"/>
    <w:semiHidden/>
    <w:unhideWhenUsed/>
    <w:rsid w:val="00A757FE"/>
    <w:pPr>
      <w:spacing w:after="180"/>
      <w:ind w:leftChars="400" w:left="851" w:firstLineChars="100" w:firstLine="210"/>
    </w:pPr>
    <w:rPr>
      <w:rFonts w:eastAsia="MS Mincho"/>
      <w:sz w:val="20"/>
      <w:lang w:eastAsia="en-US"/>
    </w:rPr>
  </w:style>
  <w:style w:type="character" w:customStyle="1" w:styleId="a8">
    <w:name w:val="正文文本缩进 字符"/>
    <w:basedOn w:val="a2"/>
    <w:link w:val="a7"/>
    <w:uiPriority w:val="99"/>
    <w:rsid w:val="00A757FE"/>
    <w:rPr>
      <w:rFonts w:ascii="Times New Roman" w:eastAsia="MS Gothic" w:hAnsi="Times New Roman"/>
      <w:sz w:val="24"/>
      <w:lang w:val="en-GB"/>
    </w:rPr>
  </w:style>
  <w:style w:type="character" w:customStyle="1" w:styleId="2a">
    <w:name w:val="正文文本首行缩进 2 字符"/>
    <w:basedOn w:val="a8"/>
    <w:link w:val="29"/>
    <w:uiPriority w:val="99"/>
    <w:semiHidden/>
    <w:rsid w:val="00A757FE"/>
    <w:rPr>
      <w:rFonts w:ascii="Times New Roman" w:eastAsia="MS Gothic" w:hAnsi="Times New Roman"/>
      <w:sz w:val="24"/>
      <w:lang w:val="en-GB" w:eastAsia="en-US"/>
    </w:rPr>
  </w:style>
  <w:style w:type="paragraph" w:styleId="2b">
    <w:name w:val="Body Text 2"/>
    <w:basedOn w:val="a1"/>
    <w:link w:val="2c"/>
    <w:uiPriority w:val="99"/>
    <w:semiHidden/>
    <w:unhideWhenUsed/>
    <w:rsid w:val="00A757FE"/>
    <w:pPr>
      <w:widowControl w:val="0"/>
      <w:tabs>
        <w:tab w:val="left" w:pos="2205"/>
      </w:tabs>
      <w:overflowPunct w:val="0"/>
      <w:autoSpaceDE w:val="0"/>
      <w:autoSpaceDN w:val="0"/>
      <w:adjustRightInd w:val="0"/>
      <w:ind w:left="630"/>
    </w:pPr>
    <w:rPr>
      <w:rFonts w:eastAsiaTheme="minorEastAsia"/>
      <w:kern w:val="2"/>
      <w:sz w:val="21"/>
      <w:lang w:val="x-none" w:eastAsia="x-none"/>
    </w:rPr>
  </w:style>
  <w:style w:type="character" w:customStyle="1" w:styleId="2c">
    <w:name w:val="正文文本 2 字符"/>
    <w:basedOn w:val="a2"/>
    <w:link w:val="2b"/>
    <w:uiPriority w:val="99"/>
    <w:semiHidden/>
    <w:rsid w:val="00A757FE"/>
    <w:rPr>
      <w:rFonts w:ascii="Times New Roman" w:eastAsiaTheme="minorEastAsia" w:hAnsi="Times New Roman"/>
      <w:kern w:val="2"/>
      <w:sz w:val="21"/>
      <w:lang w:val="x-none" w:eastAsia="x-none"/>
    </w:rPr>
  </w:style>
  <w:style w:type="character" w:customStyle="1" w:styleId="33">
    <w:name w:val="正文文本 3 字符"/>
    <w:basedOn w:val="a2"/>
    <w:link w:val="32"/>
    <w:uiPriority w:val="99"/>
    <w:rsid w:val="00A757FE"/>
    <w:rPr>
      <w:rFonts w:ascii="Times New Roman" w:eastAsia="MS Gothic" w:hAnsi="Times New Roman"/>
      <w:sz w:val="24"/>
      <w:lang w:val="en-GB"/>
    </w:rPr>
  </w:style>
  <w:style w:type="character" w:customStyle="1" w:styleId="22">
    <w:name w:val="正文文本缩进 2 字符"/>
    <w:basedOn w:val="a2"/>
    <w:link w:val="21"/>
    <w:uiPriority w:val="99"/>
    <w:rsid w:val="00A757FE"/>
    <w:rPr>
      <w:rFonts w:ascii="Times New Roman" w:eastAsia="MS Gothic" w:hAnsi="Times New Roman"/>
      <w:kern w:val="2"/>
      <w:sz w:val="24"/>
      <w:lang w:val="en-GB"/>
    </w:rPr>
  </w:style>
  <w:style w:type="paragraph" w:styleId="37">
    <w:name w:val="Body Text Indent 3"/>
    <w:basedOn w:val="a1"/>
    <w:link w:val="38"/>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8">
    <w:name w:val="正文文本缩进 3 字符"/>
    <w:basedOn w:val="a2"/>
    <w:link w:val="37"/>
    <w:uiPriority w:val="99"/>
    <w:semiHidden/>
    <w:rsid w:val="00A757FE"/>
    <w:rPr>
      <w:rFonts w:ascii="Times New Roman" w:eastAsiaTheme="minorEastAsia" w:hAnsi="Times New Roman"/>
    </w:rPr>
  </w:style>
  <w:style w:type="character" w:customStyle="1" w:styleId="ac">
    <w:name w:val="文档结构图 字符"/>
    <w:basedOn w:val="a2"/>
    <w:link w:val="ab"/>
    <w:uiPriority w:val="99"/>
    <w:semiHidden/>
    <w:rsid w:val="00A757FE"/>
    <w:rPr>
      <w:rFonts w:ascii="Tahoma" w:eastAsia="MS Gothic" w:hAnsi="Tahoma"/>
      <w:sz w:val="24"/>
      <w:shd w:val="clear" w:color="auto" w:fill="000080"/>
      <w:lang w:val="en-GB"/>
    </w:rPr>
  </w:style>
  <w:style w:type="character" w:customStyle="1" w:styleId="ae">
    <w:name w:val="纯文本 字符"/>
    <w:basedOn w:val="a2"/>
    <w:link w:val="ad"/>
    <w:uiPriority w:val="99"/>
    <w:rsid w:val="00A757FE"/>
    <w:rPr>
      <w:rFonts w:ascii="Courier New" w:eastAsia="MS Gothic" w:hAnsi="Courier New"/>
      <w:sz w:val="24"/>
      <w:lang w:val="en-GB"/>
    </w:rPr>
  </w:style>
  <w:style w:type="character" w:customStyle="1" w:styleId="aff5">
    <w:name w:val="批注主题 字符"/>
    <w:basedOn w:val="aff2"/>
    <w:link w:val="aff4"/>
    <w:uiPriority w:val="99"/>
    <w:rsid w:val="00A757FE"/>
    <w:rPr>
      <w:rFonts w:ascii="Times New Roman" w:eastAsia="MS Gothic" w:hAnsi="Times New Roman"/>
      <w:b/>
      <w:sz w:val="24"/>
      <w:lang w:val="en-GB"/>
    </w:rPr>
  </w:style>
  <w:style w:type="character" w:customStyle="1" w:styleId="aff0">
    <w:name w:val="批注框文本 字符"/>
    <w:basedOn w:val="a2"/>
    <w:link w:val="aff"/>
    <w:uiPriority w:val="99"/>
    <w:rsid w:val="00A757FE"/>
    <w:rPr>
      <w:rFonts w:ascii="Arial" w:eastAsia="MS Gothic" w:hAnsi="Arial"/>
      <w:sz w:val="18"/>
      <w:lang w:val="en-GB"/>
    </w:rPr>
  </w:style>
  <w:style w:type="paragraph" w:styleId="afff7">
    <w:name w:val="No Spacing"/>
    <w:uiPriority w:val="1"/>
    <w:qFormat/>
    <w:rsid w:val="00A757FE"/>
    <w:rPr>
      <w:rFonts w:ascii="Calibri" w:eastAsia="宋体" w:hAnsi="Calibri"/>
      <w:sz w:val="22"/>
      <w:szCs w:val="22"/>
      <w:lang w:eastAsia="zh-CN"/>
    </w:rPr>
  </w:style>
  <w:style w:type="paragraph" w:styleId="TOC">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MS Mincho"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qFormat/>
    <w:rsid w:val="00A757FE"/>
    <w:pPr>
      <w:keepNext/>
      <w:keepLines/>
    </w:pPr>
    <w:rPr>
      <w:rFonts w:ascii="Arial" w:eastAsia="MS Mincho"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MS Gothic"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MS Gothic" w:hAnsi="Times New Roman"/>
      <w:sz w:val="24"/>
      <w:lang w:val="en-GB"/>
    </w:rPr>
  </w:style>
  <w:style w:type="character" w:customStyle="1" w:styleId="B3Char">
    <w:name w:val="B3 Char"/>
    <w:link w:val="B3"/>
    <w:locked/>
    <w:rsid w:val="00A757FE"/>
    <w:rPr>
      <w:rFonts w:ascii="Times New Roman" w:eastAsia="MS Gothic"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MS Mincho"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ind w:left="360" w:hanging="360"/>
    </w:pPr>
    <w:rPr>
      <w:rFonts w:ascii="Times" w:eastAsia="MS Mincho"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MS Mincho"/>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MS Mincho"/>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MS Mincho"/>
      <w:i/>
      <w:sz w:val="20"/>
      <w:lang w:eastAsia="en-GB"/>
    </w:rPr>
  </w:style>
  <w:style w:type="paragraph" w:customStyle="1" w:styleId="HE">
    <w:name w:val="HE"/>
    <w:basedOn w:val="a1"/>
    <w:uiPriority w:val="99"/>
    <w:rsid w:val="00A757FE"/>
    <w:pPr>
      <w:overflowPunct w:val="0"/>
      <w:autoSpaceDE w:val="0"/>
      <w:autoSpaceDN w:val="0"/>
      <w:adjustRightInd w:val="0"/>
    </w:pPr>
    <w:rPr>
      <w:rFonts w:eastAsia="MS Mincho"/>
      <w:b/>
      <w:sz w:val="20"/>
      <w:lang w:eastAsia="en-GB"/>
    </w:rPr>
  </w:style>
  <w:style w:type="character" w:customStyle="1" w:styleId="textChar">
    <w:name w:val="text Char"/>
    <w:link w:val="text"/>
    <w:locked/>
    <w:rsid w:val="00A757FE"/>
    <w:rPr>
      <w:rFonts w:ascii="Times New Roman" w:eastAsia="MS Gothic"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MS Mincho"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MS Mincho"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pPr>
    <w:rPr>
      <w:rFonts w:eastAsia="MS Mincho"/>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pPr>
    <w:rPr>
      <w:rFonts w:ascii="Helvetica" w:eastAsiaTheme="minorEastAsia" w:hAnsi="Helvetica"/>
      <w:sz w:val="20"/>
      <w:lang w:eastAsia="en-GB"/>
    </w:rPr>
  </w:style>
  <w:style w:type="paragraph" w:customStyle="1" w:styleId="CRCoverPage">
    <w:name w:val="CR Cover Page"/>
    <w:uiPriority w:val="99"/>
    <w:rsid w:val="00A757FE"/>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pPr>
    <w:rPr>
      <w:rFonts w:ascii="Arial" w:eastAsia="宋体"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pPr>
    <w:rPr>
      <w:rFonts w:ascii="Arial" w:eastAsia="宋体"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pPr>
    <w:rPr>
      <w:rFonts w:ascii="Times New Roman" w:eastAsia="宋体"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pPr>
    <w:rPr>
      <w:rFonts w:ascii="Arial" w:eastAsia="宋体" w:hAnsi="Arial" w:cs="Arial"/>
      <w:color w:val="0000FF"/>
      <w:kern w:val="2"/>
      <w:lang w:eastAsia="zh-CN"/>
    </w:rPr>
  </w:style>
  <w:style w:type="character" w:customStyle="1" w:styleId="TableCellChar">
    <w:name w:val="Table Cell Char"/>
    <w:link w:val="TableCell"/>
    <w:locked/>
    <w:rsid w:val="00A757FE"/>
    <w:rPr>
      <w:rFonts w:ascii="Arial" w:eastAsia="宋体" w:hAnsi="Arial" w:cs="Arial"/>
      <w:sz w:val="18"/>
      <w:lang w:eastAsia="zh-CN"/>
    </w:rPr>
  </w:style>
  <w:style w:type="paragraph" w:customStyle="1" w:styleId="TableCell">
    <w:name w:val="Table Cell"/>
    <w:basedOn w:val="TAC"/>
    <w:link w:val="TableCellChar"/>
    <w:qFormat/>
    <w:rsid w:val="00A757FE"/>
    <w:pPr>
      <w:textAlignment w:val="auto"/>
    </w:pPr>
    <w:rPr>
      <w:rFonts w:eastAsia="宋体"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宋体"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宋体" w:hAnsi="Calibri"/>
      <w:kern w:val="2"/>
      <w:szCs w:val="24"/>
      <w:lang w:eastAsia="zh-CN"/>
    </w:rPr>
  </w:style>
  <w:style w:type="character" w:customStyle="1" w:styleId="bullet2Char">
    <w:name w:val="bullet2 Char"/>
    <w:link w:val="bullet2"/>
    <w:uiPriority w:val="99"/>
    <w:locked/>
    <w:rsid w:val="00A757FE"/>
    <w:rPr>
      <w:rFonts w:eastAsia="宋体"/>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宋体"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MS Mincho"/>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9"/>
    <w:link w:val="bulletChar"/>
    <w:uiPriority w:val="99"/>
    <w:qFormat/>
    <w:rsid w:val="00A757FE"/>
    <w:pPr>
      <w:numPr>
        <w:numId w:val="14"/>
      </w:numPr>
      <w:ind w:leftChars="0" w:left="0"/>
      <w:contextualSpacing/>
    </w:pPr>
    <w:rPr>
      <w:rFonts w:ascii="Times" w:eastAsia="MS Mincho"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ind w:left="1701" w:hanging="1701"/>
    </w:pPr>
    <w:rPr>
      <w:rFonts w:ascii="Times" w:eastAsia="MS Mincho"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pPr>
    <w:rPr>
      <w:rFonts w:ascii="Arial" w:eastAsia="宋体"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pPr>
    <w:rPr>
      <w:rFonts w:ascii="Arial" w:eastAsiaTheme="minorEastAsia" w:hAnsi="Arial" w:cs="Arial"/>
      <w:color w:val="0000FF"/>
      <w:kern w:val="2"/>
      <w:lang w:eastAsia="zh-CN"/>
    </w:rPr>
  </w:style>
  <w:style w:type="paragraph" w:customStyle="1" w:styleId="afff8">
    <w:name w:val="表格文字居左"/>
    <w:basedOn w:val="a1"/>
    <w:next w:val="a1"/>
    <w:uiPriority w:val="99"/>
    <w:rsid w:val="00A757FE"/>
    <w:pPr>
      <w:widowControl w:val="0"/>
    </w:pPr>
    <w:rPr>
      <w:rFonts w:ascii="Arial" w:eastAsiaTheme="minorEastAsia" w:hAnsi="Arial" w:cs="宋体"/>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pPr>
    <w:rPr>
      <w:rFonts w:eastAsia="MS Mincho"/>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宋体" w:eastAsiaTheme="minorEastAsia" w:hAnsi="宋体" w:cs="宋体"/>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9"/>
    <w:uiPriority w:val="99"/>
    <w:rsid w:val="00A757FE"/>
    <w:pPr>
      <w:widowControl/>
      <w:tabs>
        <w:tab w:val="center" w:pos="4680"/>
        <w:tab w:val="right" w:pos="9360"/>
        <w:tab w:val="right" w:pos="9639"/>
        <w:tab w:val="right" w:pos="10206"/>
      </w:tabs>
    </w:pPr>
    <w:rPr>
      <w:rFonts w:cs="Arial"/>
      <w:noProof w:val="0"/>
      <w:sz w:val="28"/>
      <w:lang w:val="en-US" w:eastAsia="en-US"/>
    </w:rPr>
  </w:style>
  <w:style w:type="paragraph" w:customStyle="1" w:styleId="910">
    <w:name w:val="目录 91"/>
    <w:basedOn w:val="TOC8"/>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MS Mincho"/>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MS Mincho"/>
      <w:sz w:val="28"/>
      <w:lang w:eastAsia="de-DE"/>
    </w:rPr>
  </w:style>
  <w:style w:type="paragraph" w:customStyle="1" w:styleId="Bullets">
    <w:name w:val="Bullets"/>
    <w:basedOn w:val="a5"/>
    <w:uiPriority w:val="99"/>
    <w:rsid w:val="00A757FE"/>
    <w:pPr>
      <w:widowControl w:val="0"/>
      <w:spacing w:after="0"/>
    </w:pPr>
    <w:rPr>
      <w:rFonts w:ascii="Times" w:eastAsia="MS Mincho"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MS Mincho"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MS Mincho"/>
      <w:sz w:val="20"/>
      <w:lang w:val="en-US"/>
    </w:rPr>
  </w:style>
  <w:style w:type="paragraph" w:customStyle="1" w:styleId="List1">
    <w:name w:val="List 1"/>
    <w:basedOn w:val="a1"/>
    <w:uiPriority w:val="99"/>
    <w:rsid w:val="00A757FE"/>
    <w:pPr>
      <w:ind w:left="568" w:hanging="284"/>
    </w:pPr>
    <w:rPr>
      <w:rFonts w:ascii="Arial" w:eastAsia="MS Mincho" w:hAnsi="Arial"/>
      <w:sz w:val="20"/>
      <w:szCs w:val="22"/>
    </w:rPr>
  </w:style>
  <w:style w:type="paragraph" w:customStyle="1" w:styleId="assocaitedwith">
    <w:name w:val="assocaited with"/>
    <w:basedOn w:val="a1"/>
    <w:uiPriority w:val="99"/>
    <w:rsid w:val="00A757FE"/>
    <w:pPr>
      <w:spacing w:after="180"/>
      <w:jc w:val="center"/>
    </w:pPr>
    <w:rPr>
      <w:rFonts w:eastAsia="MS Mincho"/>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宋体" w:hAnsi="Arial"/>
      <w:sz w:val="22"/>
      <w:szCs w:val="24"/>
      <w:lang w:val="en-US" w:eastAsia="en-US"/>
    </w:rPr>
  </w:style>
  <w:style w:type="character" w:customStyle="1" w:styleId="Char">
    <w:name w:val="样式 正文 Char"/>
    <w:basedOn w:val="a2"/>
    <w:link w:val="afff9"/>
    <w:locked/>
    <w:rsid w:val="00A757FE"/>
    <w:rPr>
      <w:rFonts w:ascii="宋体" w:eastAsia="宋体" w:hAnsi="宋体" w:cs="宋体"/>
      <w:kern w:val="2"/>
      <w:sz w:val="21"/>
      <w:lang w:eastAsia="zh-CN"/>
    </w:rPr>
  </w:style>
  <w:style w:type="paragraph" w:customStyle="1" w:styleId="afff9">
    <w:name w:val="样式 正文"/>
    <w:basedOn w:val="a1"/>
    <w:link w:val="Char"/>
    <w:rsid w:val="00A757FE"/>
    <w:pPr>
      <w:widowControl w:val="0"/>
      <w:ind w:firstLineChars="200" w:firstLine="420"/>
    </w:pPr>
    <w:rPr>
      <w:rFonts w:ascii="宋体" w:eastAsia="宋体" w:hAnsi="宋体" w:cs="宋体"/>
      <w:kern w:val="2"/>
      <w:sz w:val="21"/>
      <w:lang w:val="en-US" w:eastAsia="zh-CN"/>
    </w:rPr>
  </w:style>
  <w:style w:type="paragraph" w:customStyle="1" w:styleId="afffa">
    <w:name w:val="公式"/>
    <w:basedOn w:val="a1"/>
    <w:uiPriority w:val="99"/>
    <w:rsid w:val="00A757FE"/>
    <w:pPr>
      <w:widowControl w:val="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A757FE"/>
    <w:rPr>
      <w:rFonts w:ascii="MS Mincho" w:hAnsi="MS Mincho"/>
      <w:szCs w:val="24"/>
      <w:lang w:eastAsia="en-US"/>
    </w:rPr>
  </w:style>
  <w:style w:type="paragraph" w:customStyle="1" w:styleId="Normal9pointspacing">
    <w:name w:val="Normal 9 point spacing"/>
    <w:basedOn w:val="a5"/>
    <w:link w:val="Normal9pointspacingChar"/>
    <w:qFormat/>
    <w:rsid w:val="00A757FE"/>
    <w:pPr>
      <w:spacing w:before="180" w:after="60"/>
    </w:pPr>
    <w:rPr>
      <w:rFonts w:ascii="MS Mincho" w:eastAsia="MS Mincho" w:hAnsi="MS Mincho"/>
      <w:sz w:val="20"/>
      <w:szCs w:val="24"/>
      <w:lang w:val="en-US" w:eastAsia="en-US"/>
    </w:rPr>
  </w:style>
  <w:style w:type="paragraph" w:customStyle="1" w:styleId="Figure">
    <w:name w:val="Figure"/>
    <w:basedOn w:val="a1"/>
    <w:next w:val="af4"/>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pPr>
    <w:rPr>
      <w:rFonts w:eastAsia="MS Mincho"/>
      <w:sz w:val="20"/>
      <w:lang w:eastAsia="en-US"/>
    </w:rPr>
  </w:style>
  <w:style w:type="paragraph" w:customStyle="1" w:styleId="FigureCaption">
    <w:name w:val="Figure Caption"/>
    <w:aliases w:val="fc Char,Figure Caption Char"/>
    <w:basedOn w:val="a1"/>
    <w:uiPriority w:val="99"/>
    <w:rsid w:val="00A757FE"/>
    <w:pPr>
      <w:keepLines/>
      <w:spacing w:before="60" w:line="300" w:lineRule="atLeast"/>
      <w:ind w:left="1008" w:hanging="1008"/>
    </w:pPr>
    <w:rPr>
      <w:rFonts w:eastAsia="????"/>
      <w:sz w:val="20"/>
      <w:lang w:val="en-US" w:eastAsia="en-US"/>
    </w:rPr>
  </w:style>
  <w:style w:type="paragraph" w:customStyle="1" w:styleId="Equation-Numbered">
    <w:name w:val="Equation-Numbered"/>
    <w:basedOn w:val="a1"/>
    <w:next w:val="a1"/>
    <w:autoRedefine/>
    <w:uiPriority w:val="99"/>
    <w:rsid w:val="00A757FE"/>
    <w:pPr>
      <w:spacing w:before="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pPr>
    <w:rPr>
      <w:rFonts w:eastAsia="MS Mincho"/>
      <w:sz w:val="20"/>
      <w:lang w:val="en-US" w:eastAsia="en-US"/>
    </w:rPr>
  </w:style>
  <w:style w:type="paragraph" w:customStyle="1" w:styleId="Style10ptBoldChar">
    <w:name w:val="Style 10 pt Bold Char"/>
    <w:basedOn w:val="a1"/>
    <w:autoRedefine/>
    <w:uiPriority w:val="99"/>
    <w:rsid w:val="00A757FE"/>
    <w:pPr>
      <w:spacing w:before="60" w:after="60" w:line="240" w:lineRule="exact"/>
    </w:pPr>
    <w:rPr>
      <w:rFonts w:eastAsia="MS Mincho"/>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pPr>
    <w:rPr>
      <w:rFonts w:eastAsia="MS Mincho"/>
      <w:sz w:val="20"/>
      <w:lang w:eastAsia="en-US"/>
    </w:rPr>
  </w:style>
  <w:style w:type="paragraph" w:customStyle="1" w:styleId="PaperTableCell">
    <w:name w:val="PaperTableCell"/>
    <w:basedOn w:val="a1"/>
    <w:uiPriority w:val="99"/>
    <w:rsid w:val="00A757FE"/>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line="336" w:lineRule="auto"/>
      <w:ind w:firstLine="397"/>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宋体" w:eastAsia="宋体" w:hAnsi="宋体" w:cs="宋体"/>
      <w:szCs w:val="24"/>
      <w:lang w:val="en-US" w:eastAsia="zh-CN"/>
    </w:rPr>
  </w:style>
  <w:style w:type="paragraph" w:customStyle="1" w:styleId="font5">
    <w:name w:val="font5"/>
    <w:basedOn w:val="a1"/>
    <w:uiPriority w:val="99"/>
    <w:rsid w:val="00A757FE"/>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宋体"/>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宋体"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line="280" w:lineRule="atLeast"/>
    </w:pPr>
    <w:rPr>
      <w:rFonts w:ascii="New York" w:eastAsia="宋体"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line="280" w:lineRule="atLeast"/>
    </w:pPr>
    <w:rPr>
      <w:rFonts w:ascii="New York" w:eastAsia="宋体" w:hAnsi="New York"/>
      <w:lang w:val="en-US" w:eastAsia="en-US"/>
    </w:rPr>
  </w:style>
  <w:style w:type="character" w:customStyle="1" w:styleId="afffb">
    <w:name w:val="テキスト (文字)"/>
    <w:link w:val="afffc"/>
    <w:locked/>
    <w:rsid w:val="00A757FE"/>
    <w:rPr>
      <w:rFonts w:ascii="Century" w:hAnsi="Century"/>
      <w:kern w:val="2"/>
      <w:sz w:val="21"/>
      <w:szCs w:val="22"/>
    </w:rPr>
  </w:style>
  <w:style w:type="paragraph" w:customStyle="1" w:styleId="afffc">
    <w:name w:val="テキスト"/>
    <w:basedOn w:val="a1"/>
    <w:link w:val="afffb"/>
    <w:qFormat/>
    <w:rsid w:val="00A757FE"/>
    <w:pPr>
      <w:widowControl w:val="0"/>
      <w:spacing w:afterLines="50" w:line="320" w:lineRule="exact"/>
      <w:ind w:firstLineChars="100" w:firstLine="210"/>
    </w:pPr>
    <w:rPr>
      <w:rFonts w:ascii="Century" w:eastAsia="MS Mincho"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d">
    <w:name w:val="line number"/>
    <w:semiHidden/>
    <w:unhideWhenUsed/>
    <w:rsid w:val="00A757FE"/>
    <w:rPr>
      <w:rFonts w:ascii="Arial" w:eastAsia="宋体" w:hAnsi="Arial" w:cs="Arial" w:hint="default"/>
      <w:color w:val="0000FF"/>
      <w:kern w:val="2"/>
      <w:sz w:val="18"/>
      <w:lang w:val="en-US" w:eastAsia="zh-CN" w:bidi="ar-SA"/>
    </w:rPr>
  </w:style>
  <w:style w:type="character" w:styleId="afffe">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qFormat/>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窗体顶端 字符"/>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窗体底端 字符"/>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MS Mincho" w:hAnsi="Arial" w:cs="Arial" w:hint="default"/>
      <w:color w:val="0000FF"/>
      <w:kern w:val="2"/>
      <w:lang w:val="en-US" w:eastAsia="en-US" w:bidi="ar-SA"/>
    </w:rPr>
  </w:style>
  <w:style w:type="character" w:customStyle="1" w:styleId="Style10ptBoldCharChar">
    <w:name w:val="Style 10 pt Bold Char Char"/>
    <w:rsid w:val="00A757F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宋体" w:hAnsi="Arial" w:cs="Arial" w:hint="default"/>
      <w:color w:val="0000FF"/>
      <w:kern w:val="2"/>
      <w:sz w:val="22"/>
      <w:lang w:val="en-US" w:eastAsia="en-US" w:bidi="ar-SA"/>
    </w:rPr>
  </w:style>
  <w:style w:type="character" w:customStyle="1" w:styleId="moz-txt-tag">
    <w:name w:val="moz-txt-tag"/>
    <w:rsid w:val="00A757FE"/>
    <w:rPr>
      <w:rFonts w:ascii="Arial" w:eastAsia="宋体"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d">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7">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9">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4">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f">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0">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0">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3"/>
    <w:uiPriority w:val="70"/>
    <w:rsid w:val="00A757FE"/>
    <w:rPr>
      <w:rFonts w:ascii="CG Times (WN)" w:eastAsia="宋体"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8">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9">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styleId="affff1">
    <w:name w:val="Strong"/>
    <w:uiPriority w:val="22"/>
    <w:qFormat/>
    <w:rsid w:val="007E2D01"/>
    <w:rPr>
      <w:b/>
      <w:bCs/>
    </w:rPr>
  </w:style>
  <w:style w:type="character" w:customStyle="1" w:styleId="normaltextrun">
    <w:name w:val="normaltextrun"/>
    <w:basedOn w:val="a2"/>
    <w:rsid w:val="00250A88"/>
  </w:style>
  <w:style w:type="paragraph" w:customStyle="1" w:styleId="IEEEStdsRegularTableCaption">
    <w:name w:val="IEEEStds Regular Table Caption"/>
    <w:basedOn w:val="a1"/>
    <w:next w:val="a1"/>
    <w:uiPriority w:val="99"/>
    <w:qFormat/>
    <w:rsid w:val="00465554"/>
    <w:pPr>
      <w:keepNext/>
      <w:keepLines/>
      <w:numPr>
        <w:numId w:val="24"/>
      </w:numPr>
      <w:tabs>
        <w:tab w:val="clear" w:pos="1080"/>
        <w:tab w:val="left" w:pos="360"/>
        <w:tab w:val="left" w:pos="432"/>
        <w:tab w:val="left" w:pos="504"/>
      </w:tabs>
      <w:suppressAutoHyphens/>
      <w:spacing w:before="120"/>
      <w:jc w:val="center"/>
    </w:pPr>
    <w:rPr>
      <w:rFonts w:ascii="Arial" w:eastAsia="Times New Roman" w:hAnsi="Arial"/>
      <w:b/>
      <w:sz w:val="20"/>
      <w:lang w:val="en-US"/>
    </w:rPr>
  </w:style>
  <w:style w:type="paragraph" w:customStyle="1" w:styleId="NoSpacing1">
    <w:name w:val="No Spacing1"/>
    <w:uiPriority w:val="1"/>
    <w:qFormat/>
    <w:rsid w:val="00DB6FA4"/>
    <w:pPr>
      <w:spacing w:after="160" w:line="259" w:lineRule="auto"/>
      <w:jc w:val="left"/>
    </w:pPr>
    <w:rPr>
      <w:rFonts w:ascii="Times New Roman" w:eastAsia="宋体" w:hAnsi="Times New Roman"/>
      <w:sz w:val="22"/>
      <w:szCs w:val="22"/>
      <w:lang w:eastAsia="zh-CN"/>
    </w:rPr>
  </w:style>
  <w:style w:type="paragraph" w:customStyle="1" w:styleId="paragraph">
    <w:name w:val="paragraph"/>
    <w:basedOn w:val="a1"/>
    <w:rsid w:val="00A9523E"/>
    <w:pPr>
      <w:spacing w:before="100" w:beforeAutospacing="1" w:after="100" w:afterAutospacing="1"/>
      <w:jc w:val="left"/>
    </w:pPr>
    <w:rPr>
      <w:rFonts w:ascii="宋体" w:eastAsia="宋体" w:hAnsi="宋体" w:cs="宋体"/>
      <w:szCs w:val="24"/>
      <w:lang w:val="en-US" w:eastAsia="zh-CN"/>
    </w:rPr>
  </w:style>
  <w:style w:type="character" w:customStyle="1" w:styleId="eop">
    <w:name w:val="eop"/>
    <w:basedOn w:val="a2"/>
    <w:rsid w:val="00A952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954842">
      <w:bodyDiv w:val="1"/>
      <w:marLeft w:val="0"/>
      <w:marRight w:val="0"/>
      <w:marTop w:val="0"/>
      <w:marBottom w:val="0"/>
      <w:divBdr>
        <w:top w:val="none" w:sz="0" w:space="0" w:color="auto"/>
        <w:left w:val="none" w:sz="0" w:space="0" w:color="auto"/>
        <w:bottom w:val="none" w:sz="0" w:space="0" w:color="auto"/>
        <w:right w:val="none" w:sz="0" w:space="0" w:color="auto"/>
      </w:divBdr>
      <w:divsChild>
        <w:div w:id="417483718">
          <w:marLeft w:val="1310"/>
          <w:marRight w:val="0"/>
          <w:marTop w:val="77"/>
          <w:marBottom w:val="0"/>
          <w:divBdr>
            <w:top w:val="none" w:sz="0" w:space="0" w:color="auto"/>
            <w:left w:val="none" w:sz="0" w:space="0" w:color="auto"/>
            <w:bottom w:val="none" w:sz="0" w:space="0" w:color="auto"/>
            <w:right w:val="none" w:sz="0" w:space="0" w:color="auto"/>
          </w:divBdr>
        </w:div>
        <w:div w:id="1315791285">
          <w:marLeft w:val="1310"/>
          <w:marRight w:val="0"/>
          <w:marTop w:val="77"/>
          <w:marBottom w:val="0"/>
          <w:divBdr>
            <w:top w:val="none" w:sz="0" w:space="0" w:color="auto"/>
            <w:left w:val="none" w:sz="0" w:space="0" w:color="auto"/>
            <w:bottom w:val="none" w:sz="0" w:space="0" w:color="auto"/>
            <w:right w:val="none" w:sz="0" w:space="0" w:color="auto"/>
          </w:divBdr>
        </w:div>
      </w:divsChild>
    </w:div>
    <w:div w:id="7417379">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4084659">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9447259">
      <w:bodyDiv w:val="1"/>
      <w:marLeft w:val="0"/>
      <w:marRight w:val="0"/>
      <w:marTop w:val="0"/>
      <w:marBottom w:val="0"/>
      <w:divBdr>
        <w:top w:val="none" w:sz="0" w:space="0" w:color="auto"/>
        <w:left w:val="none" w:sz="0" w:space="0" w:color="auto"/>
        <w:bottom w:val="none" w:sz="0" w:space="0" w:color="auto"/>
        <w:right w:val="none" w:sz="0" w:space="0" w:color="auto"/>
      </w:divBdr>
      <w:divsChild>
        <w:div w:id="1036197523">
          <w:marLeft w:val="1685"/>
          <w:marRight w:val="0"/>
          <w:marTop w:val="58"/>
          <w:marBottom w:val="0"/>
          <w:divBdr>
            <w:top w:val="none" w:sz="0" w:space="0" w:color="auto"/>
            <w:left w:val="none" w:sz="0" w:space="0" w:color="auto"/>
            <w:bottom w:val="none" w:sz="0" w:space="0" w:color="auto"/>
            <w:right w:val="none" w:sz="0" w:space="0" w:color="auto"/>
          </w:divBdr>
        </w:div>
      </w:divsChild>
    </w:div>
    <w:div w:id="60762843">
      <w:bodyDiv w:val="1"/>
      <w:marLeft w:val="0"/>
      <w:marRight w:val="0"/>
      <w:marTop w:val="0"/>
      <w:marBottom w:val="0"/>
      <w:divBdr>
        <w:top w:val="none" w:sz="0" w:space="0" w:color="auto"/>
        <w:left w:val="none" w:sz="0" w:space="0" w:color="auto"/>
        <w:bottom w:val="none" w:sz="0" w:space="0" w:color="auto"/>
        <w:right w:val="none" w:sz="0" w:space="0" w:color="auto"/>
      </w:divBdr>
    </w:div>
    <w:div w:id="67382437">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129180">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8040817">
      <w:bodyDiv w:val="1"/>
      <w:marLeft w:val="0"/>
      <w:marRight w:val="0"/>
      <w:marTop w:val="0"/>
      <w:marBottom w:val="0"/>
      <w:divBdr>
        <w:top w:val="none" w:sz="0" w:space="0" w:color="auto"/>
        <w:left w:val="none" w:sz="0" w:space="0" w:color="auto"/>
        <w:bottom w:val="none" w:sz="0" w:space="0" w:color="auto"/>
        <w:right w:val="none" w:sz="0" w:space="0" w:color="auto"/>
      </w:divBdr>
      <w:divsChild>
        <w:div w:id="568728592">
          <w:marLeft w:val="1310"/>
          <w:marRight w:val="0"/>
          <w:marTop w:val="58"/>
          <w:marBottom w:val="0"/>
          <w:divBdr>
            <w:top w:val="none" w:sz="0" w:space="0" w:color="auto"/>
            <w:left w:val="none" w:sz="0" w:space="0" w:color="auto"/>
            <w:bottom w:val="none" w:sz="0" w:space="0" w:color="auto"/>
            <w:right w:val="none" w:sz="0" w:space="0" w:color="auto"/>
          </w:divBdr>
        </w:div>
        <w:div w:id="16808080">
          <w:marLeft w:val="1310"/>
          <w:marRight w:val="0"/>
          <w:marTop w:val="58"/>
          <w:marBottom w:val="0"/>
          <w:divBdr>
            <w:top w:val="none" w:sz="0" w:space="0" w:color="auto"/>
            <w:left w:val="none" w:sz="0" w:space="0" w:color="auto"/>
            <w:bottom w:val="none" w:sz="0" w:space="0" w:color="auto"/>
            <w:right w:val="none" w:sz="0" w:space="0" w:color="auto"/>
          </w:divBdr>
        </w:div>
        <w:div w:id="1189686582">
          <w:marLeft w:val="1310"/>
          <w:marRight w:val="0"/>
          <w:marTop w:val="58"/>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1479951">
      <w:bodyDiv w:val="1"/>
      <w:marLeft w:val="0"/>
      <w:marRight w:val="0"/>
      <w:marTop w:val="0"/>
      <w:marBottom w:val="0"/>
      <w:divBdr>
        <w:top w:val="none" w:sz="0" w:space="0" w:color="auto"/>
        <w:left w:val="none" w:sz="0" w:space="0" w:color="auto"/>
        <w:bottom w:val="none" w:sz="0" w:space="0" w:color="auto"/>
        <w:right w:val="none" w:sz="0" w:space="0" w:color="auto"/>
      </w:divBdr>
    </w:div>
    <w:div w:id="112218222">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266091">
      <w:bodyDiv w:val="1"/>
      <w:marLeft w:val="0"/>
      <w:marRight w:val="0"/>
      <w:marTop w:val="0"/>
      <w:marBottom w:val="0"/>
      <w:divBdr>
        <w:top w:val="none" w:sz="0" w:space="0" w:color="auto"/>
        <w:left w:val="none" w:sz="0" w:space="0" w:color="auto"/>
        <w:bottom w:val="none" w:sz="0" w:space="0" w:color="auto"/>
        <w:right w:val="none" w:sz="0" w:space="0" w:color="auto"/>
      </w:divBdr>
      <w:divsChild>
        <w:div w:id="1519998685">
          <w:marLeft w:val="562"/>
          <w:marRight w:val="0"/>
          <w:marTop w:val="77"/>
          <w:marBottom w:val="0"/>
          <w:divBdr>
            <w:top w:val="none" w:sz="0" w:space="0" w:color="auto"/>
            <w:left w:val="none" w:sz="0" w:space="0" w:color="auto"/>
            <w:bottom w:val="none" w:sz="0" w:space="0" w:color="auto"/>
            <w:right w:val="none" w:sz="0" w:space="0" w:color="auto"/>
          </w:divBdr>
        </w:div>
        <w:div w:id="655567824">
          <w:marLeft w:val="936"/>
          <w:marRight w:val="0"/>
          <w:marTop w:val="77"/>
          <w:marBottom w:val="0"/>
          <w:divBdr>
            <w:top w:val="none" w:sz="0" w:space="0" w:color="auto"/>
            <w:left w:val="none" w:sz="0" w:space="0" w:color="auto"/>
            <w:bottom w:val="none" w:sz="0" w:space="0" w:color="auto"/>
            <w:right w:val="none" w:sz="0" w:space="0" w:color="auto"/>
          </w:divBdr>
        </w:div>
        <w:div w:id="1037510874">
          <w:marLeft w:val="1310"/>
          <w:marRight w:val="0"/>
          <w:marTop w:val="77"/>
          <w:marBottom w:val="0"/>
          <w:divBdr>
            <w:top w:val="none" w:sz="0" w:space="0" w:color="auto"/>
            <w:left w:val="none" w:sz="0" w:space="0" w:color="auto"/>
            <w:bottom w:val="none" w:sz="0" w:space="0" w:color="auto"/>
            <w:right w:val="none" w:sz="0" w:space="0" w:color="auto"/>
          </w:divBdr>
        </w:div>
        <w:div w:id="401412188">
          <w:marLeft w:val="1685"/>
          <w:marRight w:val="0"/>
          <w:marTop w:val="77"/>
          <w:marBottom w:val="0"/>
          <w:divBdr>
            <w:top w:val="none" w:sz="0" w:space="0" w:color="auto"/>
            <w:left w:val="none" w:sz="0" w:space="0" w:color="auto"/>
            <w:bottom w:val="none" w:sz="0" w:space="0" w:color="auto"/>
            <w:right w:val="none" w:sz="0" w:space="0" w:color="auto"/>
          </w:divBdr>
        </w:div>
        <w:div w:id="345521915">
          <w:marLeft w:val="2059"/>
          <w:marRight w:val="0"/>
          <w:marTop w:val="77"/>
          <w:marBottom w:val="0"/>
          <w:divBdr>
            <w:top w:val="none" w:sz="0" w:space="0" w:color="auto"/>
            <w:left w:val="none" w:sz="0" w:space="0" w:color="auto"/>
            <w:bottom w:val="none" w:sz="0" w:space="0" w:color="auto"/>
            <w:right w:val="none" w:sz="0" w:space="0" w:color="auto"/>
          </w:divBdr>
        </w:div>
        <w:div w:id="862479951">
          <w:marLeft w:val="1685"/>
          <w:marRight w:val="0"/>
          <w:marTop w:val="77"/>
          <w:marBottom w:val="0"/>
          <w:divBdr>
            <w:top w:val="none" w:sz="0" w:space="0" w:color="auto"/>
            <w:left w:val="none" w:sz="0" w:space="0" w:color="auto"/>
            <w:bottom w:val="none" w:sz="0" w:space="0" w:color="auto"/>
            <w:right w:val="none" w:sz="0" w:space="0" w:color="auto"/>
          </w:divBdr>
        </w:div>
        <w:div w:id="159077284">
          <w:marLeft w:val="1685"/>
          <w:marRight w:val="0"/>
          <w:marTop w:val="77"/>
          <w:marBottom w:val="0"/>
          <w:divBdr>
            <w:top w:val="none" w:sz="0" w:space="0" w:color="auto"/>
            <w:left w:val="none" w:sz="0" w:space="0" w:color="auto"/>
            <w:bottom w:val="none" w:sz="0" w:space="0" w:color="auto"/>
            <w:right w:val="none" w:sz="0" w:space="0" w:color="auto"/>
          </w:divBdr>
        </w:div>
        <w:div w:id="1267078739">
          <w:marLeft w:val="936"/>
          <w:marRight w:val="0"/>
          <w:marTop w:val="77"/>
          <w:marBottom w:val="0"/>
          <w:divBdr>
            <w:top w:val="none" w:sz="0" w:space="0" w:color="auto"/>
            <w:left w:val="none" w:sz="0" w:space="0" w:color="auto"/>
            <w:bottom w:val="none" w:sz="0" w:space="0" w:color="auto"/>
            <w:right w:val="none" w:sz="0" w:space="0" w:color="auto"/>
          </w:divBdr>
        </w:div>
        <w:div w:id="1392190424">
          <w:marLeft w:val="1310"/>
          <w:marRight w:val="0"/>
          <w:marTop w:val="77"/>
          <w:marBottom w:val="0"/>
          <w:divBdr>
            <w:top w:val="none" w:sz="0" w:space="0" w:color="auto"/>
            <w:left w:val="none" w:sz="0" w:space="0" w:color="auto"/>
            <w:bottom w:val="none" w:sz="0" w:space="0" w:color="auto"/>
            <w:right w:val="none" w:sz="0" w:space="0" w:color="auto"/>
          </w:divBdr>
        </w:div>
        <w:div w:id="758989319">
          <w:marLeft w:val="936"/>
          <w:marRight w:val="0"/>
          <w:marTop w:val="77"/>
          <w:marBottom w:val="0"/>
          <w:divBdr>
            <w:top w:val="none" w:sz="0" w:space="0" w:color="auto"/>
            <w:left w:val="none" w:sz="0" w:space="0" w:color="auto"/>
            <w:bottom w:val="none" w:sz="0" w:space="0" w:color="auto"/>
            <w:right w:val="none" w:sz="0" w:space="0" w:color="auto"/>
          </w:divBdr>
        </w:div>
        <w:div w:id="722946828">
          <w:marLeft w:val="1310"/>
          <w:marRight w:val="0"/>
          <w:marTop w:val="77"/>
          <w:marBottom w:val="0"/>
          <w:divBdr>
            <w:top w:val="none" w:sz="0" w:space="0" w:color="auto"/>
            <w:left w:val="none" w:sz="0" w:space="0" w:color="auto"/>
            <w:bottom w:val="none" w:sz="0" w:space="0" w:color="auto"/>
            <w:right w:val="none" w:sz="0" w:space="0" w:color="auto"/>
          </w:divBdr>
        </w:div>
        <w:div w:id="1182747150">
          <w:marLeft w:val="1310"/>
          <w:marRight w:val="0"/>
          <w:marTop w:val="77"/>
          <w:marBottom w:val="0"/>
          <w:divBdr>
            <w:top w:val="none" w:sz="0" w:space="0" w:color="auto"/>
            <w:left w:val="none" w:sz="0" w:space="0" w:color="auto"/>
            <w:bottom w:val="none" w:sz="0" w:space="0" w:color="auto"/>
            <w:right w:val="none" w:sz="0" w:space="0" w:color="auto"/>
          </w:divBdr>
        </w:div>
        <w:div w:id="672995533">
          <w:marLeft w:val="1310"/>
          <w:marRight w:val="0"/>
          <w:marTop w:val="77"/>
          <w:marBottom w:val="0"/>
          <w:divBdr>
            <w:top w:val="none" w:sz="0" w:space="0" w:color="auto"/>
            <w:left w:val="none" w:sz="0" w:space="0" w:color="auto"/>
            <w:bottom w:val="none" w:sz="0" w:space="0" w:color="auto"/>
            <w:right w:val="none" w:sz="0" w:space="0" w:color="auto"/>
          </w:divBdr>
        </w:div>
        <w:div w:id="2119714948">
          <w:marLeft w:val="936"/>
          <w:marRight w:val="0"/>
          <w:marTop w:val="77"/>
          <w:marBottom w:val="0"/>
          <w:divBdr>
            <w:top w:val="none" w:sz="0" w:space="0" w:color="auto"/>
            <w:left w:val="none" w:sz="0" w:space="0" w:color="auto"/>
            <w:bottom w:val="none" w:sz="0" w:space="0" w:color="auto"/>
            <w:right w:val="none" w:sz="0" w:space="0" w:color="auto"/>
          </w:divBdr>
        </w:div>
        <w:div w:id="1843928116">
          <w:marLeft w:val="1310"/>
          <w:marRight w:val="0"/>
          <w:marTop w:val="77"/>
          <w:marBottom w:val="0"/>
          <w:divBdr>
            <w:top w:val="none" w:sz="0" w:space="0" w:color="auto"/>
            <w:left w:val="none" w:sz="0" w:space="0" w:color="auto"/>
            <w:bottom w:val="none" w:sz="0" w:space="0" w:color="auto"/>
            <w:right w:val="none" w:sz="0" w:space="0" w:color="auto"/>
          </w:divBdr>
        </w:div>
        <w:div w:id="514150250">
          <w:marLeft w:val="1685"/>
          <w:marRight w:val="0"/>
          <w:marTop w:val="77"/>
          <w:marBottom w:val="0"/>
          <w:divBdr>
            <w:top w:val="none" w:sz="0" w:space="0" w:color="auto"/>
            <w:left w:val="none" w:sz="0" w:space="0" w:color="auto"/>
            <w:bottom w:val="none" w:sz="0" w:space="0" w:color="auto"/>
            <w:right w:val="none" w:sz="0" w:space="0" w:color="auto"/>
          </w:divBdr>
        </w:div>
        <w:div w:id="2121533522">
          <w:marLeft w:val="2059"/>
          <w:marRight w:val="0"/>
          <w:marTop w:val="77"/>
          <w:marBottom w:val="0"/>
          <w:divBdr>
            <w:top w:val="none" w:sz="0" w:space="0" w:color="auto"/>
            <w:left w:val="none" w:sz="0" w:space="0" w:color="auto"/>
            <w:bottom w:val="none" w:sz="0" w:space="0" w:color="auto"/>
            <w:right w:val="none" w:sz="0" w:space="0" w:color="auto"/>
          </w:divBdr>
        </w:div>
        <w:div w:id="911040303">
          <w:marLeft w:val="1685"/>
          <w:marRight w:val="0"/>
          <w:marTop w:val="77"/>
          <w:marBottom w:val="0"/>
          <w:divBdr>
            <w:top w:val="none" w:sz="0" w:space="0" w:color="auto"/>
            <w:left w:val="none" w:sz="0" w:space="0" w:color="auto"/>
            <w:bottom w:val="none" w:sz="0" w:space="0" w:color="auto"/>
            <w:right w:val="none" w:sz="0" w:space="0" w:color="auto"/>
          </w:divBdr>
        </w:div>
        <w:div w:id="442267570">
          <w:marLeft w:val="2059"/>
          <w:marRight w:val="0"/>
          <w:marTop w:val="77"/>
          <w:marBottom w:val="0"/>
          <w:divBdr>
            <w:top w:val="none" w:sz="0" w:space="0" w:color="auto"/>
            <w:left w:val="none" w:sz="0" w:space="0" w:color="auto"/>
            <w:bottom w:val="none" w:sz="0" w:space="0" w:color="auto"/>
            <w:right w:val="none" w:sz="0" w:space="0" w:color="auto"/>
          </w:divBdr>
        </w:div>
      </w:divsChild>
    </w:div>
    <w:div w:id="141432100">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021737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0996165">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1918915">
      <w:bodyDiv w:val="1"/>
      <w:marLeft w:val="0"/>
      <w:marRight w:val="0"/>
      <w:marTop w:val="0"/>
      <w:marBottom w:val="0"/>
      <w:divBdr>
        <w:top w:val="none" w:sz="0" w:space="0" w:color="auto"/>
        <w:left w:val="none" w:sz="0" w:space="0" w:color="auto"/>
        <w:bottom w:val="none" w:sz="0" w:space="0" w:color="auto"/>
        <w:right w:val="none" w:sz="0" w:space="0" w:color="auto"/>
      </w:divBdr>
    </w:div>
    <w:div w:id="199781708">
      <w:bodyDiv w:val="1"/>
      <w:marLeft w:val="0"/>
      <w:marRight w:val="0"/>
      <w:marTop w:val="0"/>
      <w:marBottom w:val="0"/>
      <w:divBdr>
        <w:top w:val="none" w:sz="0" w:space="0" w:color="auto"/>
        <w:left w:val="none" w:sz="0" w:space="0" w:color="auto"/>
        <w:bottom w:val="none" w:sz="0" w:space="0" w:color="auto"/>
        <w:right w:val="none" w:sz="0" w:space="0" w:color="auto"/>
      </w:divBdr>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3296925">
      <w:bodyDiv w:val="1"/>
      <w:marLeft w:val="0"/>
      <w:marRight w:val="0"/>
      <w:marTop w:val="0"/>
      <w:marBottom w:val="0"/>
      <w:divBdr>
        <w:top w:val="none" w:sz="0" w:space="0" w:color="auto"/>
        <w:left w:val="none" w:sz="0" w:space="0" w:color="auto"/>
        <w:bottom w:val="none" w:sz="0" w:space="0" w:color="auto"/>
        <w:right w:val="none" w:sz="0" w:space="0" w:color="auto"/>
      </w:divBdr>
    </w:div>
    <w:div w:id="29599005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3632627">
      <w:bodyDiv w:val="1"/>
      <w:marLeft w:val="0"/>
      <w:marRight w:val="0"/>
      <w:marTop w:val="0"/>
      <w:marBottom w:val="0"/>
      <w:divBdr>
        <w:top w:val="none" w:sz="0" w:space="0" w:color="auto"/>
        <w:left w:val="none" w:sz="0" w:space="0" w:color="auto"/>
        <w:bottom w:val="none" w:sz="0" w:space="0" w:color="auto"/>
        <w:right w:val="none" w:sz="0" w:space="0" w:color="auto"/>
      </w:divBdr>
    </w:div>
    <w:div w:id="327172360">
      <w:bodyDiv w:val="1"/>
      <w:marLeft w:val="0"/>
      <w:marRight w:val="0"/>
      <w:marTop w:val="0"/>
      <w:marBottom w:val="0"/>
      <w:divBdr>
        <w:top w:val="none" w:sz="0" w:space="0" w:color="auto"/>
        <w:left w:val="none" w:sz="0" w:space="0" w:color="auto"/>
        <w:bottom w:val="none" w:sz="0" w:space="0" w:color="auto"/>
        <w:right w:val="none" w:sz="0" w:space="0" w:color="auto"/>
      </w:divBdr>
    </w:div>
    <w:div w:id="336032686">
      <w:bodyDiv w:val="1"/>
      <w:marLeft w:val="0"/>
      <w:marRight w:val="0"/>
      <w:marTop w:val="0"/>
      <w:marBottom w:val="0"/>
      <w:divBdr>
        <w:top w:val="none" w:sz="0" w:space="0" w:color="auto"/>
        <w:left w:val="none" w:sz="0" w:space="0" w:color="auto"/>
        <w:bottom w:val="none" w:sz="0" w:space="0" w:color="auto"/>
        <w:right w:val="none" w:sz="0" w:space="0" w:color="auto"/>
      </w:divBdr>
    </w:div>
    <w:div w:id="342587477">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7485808">
      <w:bodyDiv w:val="1"/>
      <w:marLeft w:val="0"/>
      <w:marRight w:val="0"/>
      <w:marTop w:val="0"/>
      <w:marBottom w:val="0"/>
      <w:divBdr>
        <w:top w:val="none" w:sz="0" w:space="0" w:color="auto"/>
        <w:left w:val="none" w:sz="0" w:space="0" w:color="auto"/>
        <w:bottom w:val="none" w:sz="0" w:space="0" w:color="auto"/>
        <w:right w:val="none" w:sz="0" w:space="0" w:color="auto"/>
      </w:divBdr>
      <w:divsChild>
        <w:div w:id="1687366270">
          <w:marLeft w:val="562"/>
          <w:marRight w:val="0"/>
          <w:marTop w:val="58"/>
          <w:marBottom w:val="0"/>
          <w:divBdr>
            <w:top w:val="none" w:sz="0" w:space="0" w:color="auto"/>
            <w:left w:val="none" w:sz="0" w:space="0" w:color="auto"/>
            <w:bottom w:val="none" w:sz="0" w:space="0" w:color="auto"/>
            <w:right w:val="none" w:sz="0" w:space="0" w:color="auto"/>
          </w:divBdr>
        </w:div>
        <w:div w:id="524367679">
          <w:marLeft w:val="936"/>
          <w:marRight w:val="0"/>
          <w:marTop w:val="58"/>
          <w:marBottom w:val="0"/>
          <w:divBdr>
            <w:top w:val="none" w:sz="0" w:space="0" w:color="auto"/>
            <w:left w:val="none" w:sz="0" w:space="0" w:color="auto"/>
            <w:bottom w:val="none" w:sz="0" w:space="0" w:color="auto"/>
            <w:right w:val="none" w:sz="0" w:space="0" w:color="auto"/>
          </w:divBdr>
        </w:div>
        <w:div w:id="1174034559">
          <w:marLeft w:val="1310"/>
          <w:marRight w:val="0"/>
          <w:marTop w:val="58"/>
          <w:marBottom w:val="0"/>
          <w:divBdr>
            <w:top w:val="none" w:sz="0" w:space="0" w:color="auto"/>
            <w:left w:val="none" w:sz="0" w:space="0" w:color="auto"/>
            <w:bottom w:val="none" w:sz="0" w:space="0" w:color="auto"/>
            <w:right w:val="none" w:sz="0" w:space="0" w:color="auto"/>
          </w:divBdr>
        </w:div>
        <w:div w:id="613904105">
          <w:marLeft w:val="1310"/>
          <w:marRight w:val="0"/>
          <w:marTop w:val="58"/>
          <w:marBottom w:val="0"/>
          <w:divBdr>
            <w:top w:val="none" w:sz="0" w:space="0" w:color="auto"/>
            <w:left w:val="none" w:sz="0" w:space="0" w:color="auto"/>
            <w:bottom w:val="none" w:sz="0" w:space="0" w:color="auto"/>
            <w:right w:val="none" w:sz="0" w:space="0" w:color="auto"/>
          </w:divBdr>
        </w:div>
        <w:div w:id="1457337279">
          <w:marLeft w:val="1310"/>
          <w:marRight w:val="0"/>
          <w:marTop w:val="58"/>
          <w:marBottom w:val="0"/>
          <w:divBdr>
            <w:top w:val="none" w:sz="0" w:space="0" w:color="auto"/>
            <w:left w:val="none" w:sz="0" w:space="0" w:color="auto"/>
            <w:bottom w:val="none" w:sz="0" w:space="0" w:color="auto"/>
            <w:right w:val="none" w:sz="0" w:space="0" w:color="auto"/>
          </w:divBdr>
        </w:div>
        <w:div w:id="2039117260">
          <w:marLeft w:val="936"/>
          <w:marRight w:val="0"/>
          <w:marTop w:val="58"/>
          <w:marBottom w:val="0"/>
          <w:divBdr>
            <w:top w:val="none" w:sz="0" w:space="0" w:color="auto"/>
            <w:left w:val="none" w:sz="0" w:space="0" w:color="auto"/>
            <w:bottom w:val="none" w:sz="0" w:space="0" w:color="auto"/>
            <w:right w:val="none" w:sz="0" w:space="0" w:color="auto"/>
          </w:divBdr>
        </w:div>
        <w:div w:id="945119888">
          <w:marLeft w:val="1310"/>
          <w:marRight w:val="0"/>
          <w:marTop w:val="58"/>
          <w:marBottom w:val="0"/>
          <w:divBdr>
            <w:top w:val="none" w:sz="0" w:space="0" w:color="auto"/>
            <w:left w:val="none" w:sz="0" w:space="0" w:color="auto"/>
            <w:bottom w:val="none" w:sz="0" w:space="0" w:color="auto"/>
            <w:right w:val="none" w:sz="0" w:space="0" w:color="auto"/>
          </w:divBdr>
        </w:div>
        <w:div w:id="1333606429">
          <w:marLeft w:val="936"/>
          <w:marRight w:val="0"/>
          <w:marTop w:val="58"/>
          <w:marBottom w:val="0"/>
          <w:divBdr>
            <w:top w:val="none" w:sz="0" w:space="0" w:color="auto"/>
            <w:left w:val="none" w:sz="0" w:space="0" w:color="auto"/>
            <w:bottom w:val="none" w:sz="0" w:space="0" w:color="auto"/>
            <w:right w:val="none" w:sz="0" w:space="0" w:color="auto"/>
          </w:divBdr>
        </w:div>
        <w:div w:id="1715890577">
          <w:marLeft w:val="1310"/>
          <w:marRight w:val="0"/>
          <w:marTop w:val="58"/>
          <w:marBottom w:val="0"/>
          <w:divBdr>
            <w:top w:val="none" w:sz="0" w:space="0" w:color="auto"/>
            <w:left w:val="none" w:sz="0" w:space="0" w:color="auto"/>
            <w:bottom w:val="none" w:sz="0" w:space="0" w:color="auto"/>
            <w:right w:val="none" w:sz="0" w:space="0" w:color="auto"/>
          </w:divBdr>
        </w:div>
      </w:divsChild>
    </w:div>
    <w:div w:id="353845422">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8842434">
      <w:bodyDiv w:val="1"/>
      <w:marLeft w:val="0"/>
      <w:marRight w:val="0"/>
      <w:marTop w:val="0"/>
      <w:marBottom w:val="0"/>
      <w:divBdr>
        <w:top w:val="none" w:sz="0" w:space="0" w:color="auto"/>
        <w:left w:val="none" w:sz="0" w:space="0" w:color="auto"/>
        <w:bottom w:val="none" w:sz="0" w:space="0" w:color="auto"/>
        <w:right w:val="none" w:sz="0" w:space="0" w:color="auto"/>
      </w:divBdr>
      <w:divsChild>
        <w:div w:id="1137720910">
          <w:marLeft w:val="562"/>
          <w:marRight w:val="0"/>
          <w:marTop w:val="67"/>
          <w:marBottom w:val="0"/>
          <w:divBdr>
            <w:top w:val="none" w:sz="0" w:space="0" w:color="auto"/>
            <w:left w:val="none" w:sz="0" w:space="0" w:color="auto"/>
            <w:bottom w:val="none" w:sz="0" w:space="0" w:color="auto"/>
            <w:right w:val="none" w:sz="0" w:space="0" w:color="auto"/>
          </w:divBdr>
        </w:div>
        <w:div w:id="378818198">
          <w:marLeft w:val="936"/>
          <w:marRight w:val="0"/>
          <w:marTop w:val="67"/>
          <w:marBottom w:val="0"/>
          <w:divBdr>
            <w:top w:val="none" w:sz="0" w:space="0" w:color="auto"/>
            <w:left w:val="none" w:sz="0" w:space="0" w:color="auto"/>
            <w:bottom w:val="none" w:sz="0" w:space="0" w:color="auto"/>
            <w:right w:val="none" w:sz="0" w:space="0" w:color="auto"/>
          </w:divBdr>
        </w:div>
        <w:div w:id="2121799665">
          <w:marLeft w:val="1310"/>
          <w:marRight w:val="0"/>
          <w:marTop w:val="67"/>
          <w:marBottom w:val="0"/>
          <w:divBdr>
            <w:top w:val="none" w:sz="0" w:space="0" w:color="auto"/>
            <w:left w:val="none" w:sz="0" w:space="0" w:color="auto"/>
            <w:bottom w:val="none" w:sz="0" w:space="0" w:color="auto"/>
            <w:right w:val="none" w:sz="0" w:space="0" w:color="auto"/>
          </w:divBdr>
        </w:div>
        <w:div w:id="1244990106">
          <w:marLeft w:val="1310"/>
          <w:marRight w:val="0"/>
          <w:marTop w:val="67"/>
          <w:marBottom w:val="0"/>
          <w:divBdr>
            <w:top w:val="none" w:sz="0" w:space="0" w:color="auto"/>
            <w:left w:val="none" w:sz="0" w:space="0" w:color="auto"/>
            <w:bottom w:val="none" w:sz="0" w:space="0" w:color="auto"/>
            <w:right w:val="none" w:sz="0" w:space="0" w:color="auto"/>
          </w:divBdr>
        </w:div>
        <w:div w:id="1432626636">
          <w:marLeft w:val="1310"/>
          <w:marRight w:val="0"/>
          <w:marTop w:val="67"/>
          <w:marBottom w:val="0"/>
          <w:divBdr>
            <w:top w:val="none" w:sz="0" w:space="0" w:color="auto"/>
            <w:left w:val="none" w:sz="0" w:space="0" w:color="auto"/>
            <w:bottom w:val="none" w:sz="0" w:space="0" w:color="auto"/>
            <w:right w:val="none" w:sz="0" w:space="0" w:color="auto"/>
          </w:divBdr>
        </w:div>
        <w:div w:id="1838770040">
          <w:marLeft w:val="1310"/>
          <w:marRight w:val="0"/>
          <w:marTop w:val="67"/>
          <w:marBottom w:val="0"/>
          <w:divBdr>
            <w:top w:val="none" w:sz="0" w:space="0" w:color="auto"/>
            <w:left w:val="none" w:sz="0" w:space="0" w:color="auto"/>
            <w:bottom w:val="none" w:sz="0" w:space="0" w:color="auto"/>
            <w:right w:val="none" w:sz="0" w:space="0" w:color="auto"/>
          </w:divBdr>
        </w:div>
      </w:divsChild>
    </w:div>
    <w:div w:id="370306082">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6681429">
      <w:bodyDiv w:val="1"/>
      <w:marLeft w:val="0"/>
      <w:marRight w:val="0"/>
      <w:marTop w:val="0"/>
      <w:marBottom w:val="0"/>
      <w:divBdr>
        <w:top w:val="none" w:sz="0" w:space="0" w:color="auto"/>
        <w:left w:val="none" w:sz="0" w:space="0" w:color="auto"/>
        <w:bottom w:val="none" w:sz="0" w:space="0" w:color="auto"/>
        <w:right w:val="none" w:sz="0" w:space="0" w:color="auto"/>
      </w:divBdr>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8915055">
      <w:bodyDiv w:val="1"/>
      <w:marLeft w:val="0"/>
      <w:marRight w:val="0"/>
      <w:marTop w:val="0"/>
      <w:marBottom w:val="0"/>
      <w:divBdr>
        <w:top w:val="none" w:sz="0" w:space="0" w:color="auto"/>
        <w:left w:val="none" w:sz="0" w:space="0" w:color="auto"/>
        <w:bottom w:val="none" w:sz="0" w:space="0" w:color="auto"/>
        <w:right w:val="none" w:sz="0" w:space="0" w:color="auto"/>
      </w:divBdr>
      <w:divsChild>
        <w:div w:id="1765224074">
          <w:marLeft w:val="562"/>
          <w:marRight w:val="0"/>
          <w:marTop w:val="58"/>
          <w:marBottom w:val="0"/>
          <w:divBdr>
            <w:top w:val="none" w:sz="0" w:space="0" w:color="auto"/>
            <w:left w:val="none" w:sz="0" w:space="0" w:color="auto"/>
            <w:bottom w:val="none" w:sz="0" w:space="0" w:color="auto"/>
            <w:right w:val="none" w:sz="0" w:space="0" w:color="auto"/>
          </w:divBdr>
        </w:div>
        <w:div w:id="1175612775">
          <w:marLeft w:val="936"/>
          <w:marRight w:val="0"/>
          <w:marTop w:val="58"/>
          <w:marBottom w:val="0"/>
          <w:divBdr>
            <w:top w:val="none" w:sz="0" w:space="0" w:color="auto"/>
            <w:left w:val="none" w:sz="0" w:space="0" w:color="auto"/>
            <w:bottom w:val="none" w:sz="0" w:space="0" w:color="auto"/>
            <w:right w:val="none" w:sz="0" w:space="0" w:color="auto"/>
          </w:divBdr>
        </w:div>
        <w:div w:id="206066015">
          <w:marLeft w:val="936"/>
          <w:marRight w:val="0"/>
          <w:marTop w:val="58"/>
          <w:marBottom w:val="0"/>
          <w:divBdr>
            <w:top w:val="none" w:sz="0" w:space="0" w:color="auto"/>
            <w:left w:val="none" w:sz="0" w:space="0" w:color="auto"/>
            <w:bottom w:val="none" w:sz="0" w:space="0" w:color="auto"/>
            <w:right w:val="none" w:sz="0" w:space="0" w:color="auto"/>
          </w:divBdr>
        </w:div>
        <w:div w:id="1898125012">
          <w:marLeft w:val="562"/>
          <w:marRight w:val="0"/>
          <w:marTop w:val="58"/>
          <w:marBottom w:val="0"/>
          <w:divBdr>
            <w:top w:val="none" w:sz="0" w:space="0" w:color="auto"/>
            <w:left w:val="none" w:sz="0" w:space="0" w:color="auto"/>
            <w:bottom w:val="none" w:sz="0" w:space="0" w:color="auto"/>
            <w:right w:val="none" w:sz="0" w:space="0" w:color="auto"/>
          </w:divBdr>
        </w:div>
        <w:div w:id="1906447180">
          <w:marLeft w:val="936"/>
          <w:marRight w:val="0"/>
          <w:marTop w:val="58"/>
          <w:marBottom w:val="0"/>
          <w:divBdr>
            <w:top w:val="none" w:sz="0" w:space="0" w:color="auto"/>
            <w:left w:val="none" w:sz="0" w:space="0" w:color="auto"/>
            <w:bottom w:val="none" w:sz="0" w:space="0" w:color="auto"/>
            <w:right w:val="none" w:sz="0" w:space="0" w:color="auto"/>
          </w:divBdr>
        </w:div>
        <w:div w:id="1353527498">
          <w:marLeft w:val="1310"/>
          <w:marRight w:val="0"/>
          <w:marTop w:val="58"/>
          <w:marBottom w:val="0"/>
          <w:divBdr>
            <w:top w:val="none" w:sz="0" w:space="0" w:color="auto"/>
            <w:left w:val="none" w:sz="0" w:space="0" w:color="auto"/>
            <w:bottom w:val="none" w:sz="0" w:space="0" w:color="auto"/>
            <w:right w:val="none" w:sz="0" w:space="0" w:color="auto"/>
          </w:divBdr>
        </w:div>
        <w:div w:id="17974752">
          <w:marLeft w:val="1310"/>
          <w:marRight w:val="0"/>
          <w:marTop w:val="58"/>
          <w:marBottom w:val="0"/>
          <w:divBdr>
            <w:top w:val="none" w:sz="0" w:space="0" w:color="auto"/>
            <w:left w:val="none" w:sz="0" w:space="0" w:color="auto"/>
            <w:bottom w:val="none" w:sz="0" w:space="0" w:color="auto"/>
            <w:right w:val="none" w:sz="0" w:space="0" w:color="auto"/>
          </w:divBdr>
        </w:div>
        <w:div w:id="325133240">
          <w:marLeft w:val="562"/>
          <w:marRight w:val="0"/>
          <w:marTop w:val="58"/>
          <w:marBottom w:val="0"/>
          <w:divBdr>
            <w:top w:val="none" w:sz="0" w:space="0" w:color="auto"/>
            <w:left w:val="none" w:sz="0" w:space="0" w:color="auto"/>
            <w:bottom w:val="none" w:sz="0" w:space="0" w:color="auto"/>
            <w:right w:val="none" w:sz="0" w:space="0" w:color="auto"/>
          </w:divBdr>
        </w:div>
        <w:div w:id="588856593">
          <w:marLeft w:val="936"/>
          <w:marRight w:val="0"/>
          <w:marTop w:val="58"/>
          <w:marBottom w:val="0"/>
          <w:divBdr>
            <w:top w:val="none" w:sz="0" w:space="0" w:color="auto"/>
            <w:left w:val="none" w:sz="0" w:space="0" w:color="auto"/>
            <w:bottom w:val="none" w:sz="0" w:space="0" w:color="auto"/>
            <w:right w:val="none" w:sz="0" w:space="0" w:color="auto"/>
          </w:divBdr>
        </w:div>
        <w:div w:id="1148519020">
          <w:marLeft w:val="936"/>
          <w:marRight w:val="0"/>
          <w:marTop w:val="58"/>
          <w:marBottom w:val="0"/>
          <w:divBdr>
            <w:top w:val="none" w:sz="0" w:space="0" w:color="auto"/>
            <w:left w:val="none" w:sz="0" w:space="0" w:color="auto"/>
            <w:bottom w:val="none" w:sz="0" w:space="0" w:color="auto"/>
            <w:right w:val="none" w:sz="0" w:space="0" w:color="auto"/>
          </w:divBdr>
        </w:div>
        <w:div w:id="871264691">
          <w:marLeft w:val="562"/>
          <w:marRight w:val="0"/>
          <w:marTop w:val="58"/>
          <w:marBottom w:val="0"/>
          <w:divBdr>
            <w:top w:val="none" w:sz="0" w:space="0" w:color="auto"/>
            <w:left w:val="none" w:sz="0" w:space="0" w:color="auto"/>
            <w:bottom w:val="none" w:sz="0" w:space="0" w:color="auto"/>
            <w:right w:val="none" w:sz="0" w:space="0" w:color="auto"/>
          </w:divBdr>
        </w:div>
        <w:div w:id="1537542439">
          <w:marLeft w:val="936"/>
          <w:marRight w:val="0"/>
          <w:marTop w:val="58"/>
          <w:marBottom w:val="0"/>
          <w:divBdr>
            <w:top w:val="none" w:sz="0" w:space="0" w:color="auto"/>
            <w:left w:val="none" w:sz="0" w:space="0" w:color="auto"/>
            <w:bottom w:val="none" w:sz="0" w:space="0" w:color="auto"/>
            <w:right w:val="none" w:sz="0" w:space="0" w:color="auto"/>
          </w:divBdr>
        </w:div>
        <w:div w:id="1404256541">
          <w:marLeft w:val="1310"/>
          <w:marRight w:val="0"/>
          <w:marTop w:val="58"/>
          <w:marBottom w:val="0"/>
          <w:divBdr>
            <w:top w:val="none" w:sz="0" w:space="0" w:color="auto"/>
            <w:left w:val="none" w:sz="0" w:space="0" w:color="auto"/>
            <w:bottom w:val="none" w:sz="0" w:space="0" w:color="auto"/>
            <w:right w:val="none" w:sz="0" w:space="0" w:color="auto"/>
          </w:divBdr>
        </w:div>
        <w:div w:id="2020886300">
          <w:marLeft w:val="1310"/>
          <w:marRight w:val="0"/>
          <w:marTop w:val="58"/>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6067102">
      <w:bodyDiv w:val="1"/>
      <w:marLeft w:val="0"/>
      <w:marRight w:val="0"/>
      <w:marTop w:val="0"/>
      <w:marBottom w:val="0"/>
      <w:divBdr>
        <w:top w:val="none" w:sz="0" w:space="0" w:color="auto"/>
        <w:left w:val="none" w:sz="0" w:space="0" w:color="auto"/>
        <w:bottom w:val="none" w:sz="0" w:space="0" w:color="auto"/>
        <w:right w:val="none" w:sz="0" w:space="0" w:color="auto"/>
      </w:divBdr>
      <w:divsChild>
        <w:div w:id="308826341">
          <w:marLeft w:val="634"/>
          <w:marRight w:val="0"/>
          <w:marTop w:val="0"/>
          <w:marBottom w:val="0"/>
          <w:divBdr>
            <w:top w:val="none" w:sz="0" w:space="0" w:color="auto"/>
            <w:left w:val="none" w:sz="0" w:space="0" w:color="auto"/>
            <w:bottom w:val="none" w:sz="0" w:space="0" w:color="auto"/>
            <w:right w:val="none" w:sz="0" w:space="0" w:color="auto"/>
          </w:divBdr>
        </w:div>
        <w:div w:id="488597560">
          <w:marLeft w:val="1354"/>
          <w:marRight w:val="0"/>
          <w:marTop w:val="0"/>
          <w:marBottom w:val="0"/>
          <w:divBdr>
            <w:top w:val="none" w:sz="0" w:space="0" w:color="auto"/>
            <w:left w:val="none" w:sz="0" w:space="0" w:color="auto"/>
            <w:bottom w:val="none" w:sz="0" w:space="0" w:color="auto"/>
            <w:right w:val="none" w:sz="0" w:space="0" w:color="auto"/>
          </w:divBdr>
        </w:div>
        <w:div w:id="509567938">
          <w:marLeft w:val="1354"/>
          <w:marRight w:val="0"/>
          <w:marTop w:val="0"/>
          <w:marBottom w:val="0"/>
          <w:divBdr>
            <w:top w:val="none" w:sz="0" w:space="0" w:color="auto"/>
            <w:left w:val="none" w:sz="0" w:space="0" w:color="auto"/>
            <w:bottom w:val="none" w:sz="0" w:space="0" w:color="auto"/>
            <w:right w:val="none" w:sz="0" w:space="0" w:color="auto"/>
          </w:divBdr>
        </w:div>
        <w:div w:id="557514845">
          <w:marLeft w:val="1354"/>
          <w:marRight w:val="0"/>
          <w:marTop w:val="0"/>
          <w:marBottom w:val="0"/>
          <w:divBdr>
            <w:top w:val="none" w:sz="0" w:space="0" w:color="auto"/>
            <w:left w:val="none" w:sz="0" w:space="0" w:color="auto"/>
            <w:bottom w:val="none" w:sz="0" w:space="0" w:color="auto"/>
            <w:right w:val="none" w:sz="0" w:space="0" w:color="auto"/>
          </w:divBdr>
        </w:div>
        <w:div w:id="601887547">
          <w:marLeft w:val="1354"/>
          <w:marRight w:val="0"/>
          <w:marTop w:val="0"/>
          <w:marBottom w:val="0"/>
          <w:divBdr>
            <w:top w:val="none" w:sz="0" w:space="0" w:color="auto"/>
            <w:left w:val="none" w:sz="0" w:space="0" w:color="auto"/>
            <w:bottom w:val="none" w:sz="0" w:space="0" w:color="auto"/>
            <w:right w:val="none" w:sz="0" w:space="0" w:color="auto"/>
          </w:divBdr>
        </w:div>
        <w:div w:id="650643117">
          <w:marLeft w:val="634"/>
          <w:marRight w:val="0"/>
          <w:marTop w:val="0"/>
          <w:marBottom w:val="0"/>
          <w:divBdr>
            <w:top w:val="none" w:sz="0" w:space="0" w:color="auto"/>
            <w:left w:val="none" w:sz="0" w:space="0" w:color="auto"/>
            <w:bottom w:val="none" w:sz="0" w:space="0" w:color="auto"/>
            <w:right w:val="none" w:sz="0" w:space="0" w:color="auto"/>
          </w:divBdr>
        </w:div>
        <w:div w:id="686492340">
          <w:marLeft w:val="1354"/>
          <w:marRight w:val="0"/>
          <w:marTop w:val="0"/>
          <w:marBottom w:val="0"/>
          <w:divBdr>
            <w:top w:val="none" w:sz="0" w:space="0" w:color="auto"/>
            <w:left w:val="none" w:sz="0" w:space="0" w:color="auto"/>
            <w:bottom w:val="none" w:sz="0" w:space="0" w:color="auto"/>
            <w:right w:val="none" w:sz="0" w:space="0" w:color="auto"/>
          </w:divBdr>
        </w:div>
        <w:div w:id="748312813">
          <w:marLeft w:val="1354"/>
          <w:marRight w:val="0"/>
          <w:marTop w:val="0"/>
          <w:marBottom w:val="0"/>
          <w:divBdr>
            <w:top w:val="none" w:sz="0" w:space="0" w:color="auto"/>
            <w:left w:val="none" w:sz="0" w:space="0" w:color="auto"/>
            <w:bottom w:val="none" w:sz="0" w:space="0" w:color="auto"/>
            <w:right w:val="none" w:sz="0" w:space="0" w:color="auto"/>
          </w:divBdr>
        </w:div>
        <w:div w:id="934439398">
          <w:marLeft w:val="1354"/>
          <w:marRight w:val="0"/>
          <w:marTop w:val="0"/>
          <w:marBottom w:val="0"/>
          <w:divBdr>
            <w:top w:val="none" w:sz="0" w:space="0" w:color="auto"/>
            <w:left w:val="none" w:sz="0" w:space="0" w:color="auto"/>
            <w:bottom w:val="none" w:sz="0" w:space="0" w:color="auto"/>
            <w:right w:val="none" w:sz="0" w:space="0" w:color="auto"/>
          </w:divBdr>
        </w:div>
        <w:div w:id="961306938">
          <w:marLeft w:val="1354"/>
          <w:marRight w:val="0"/>
          <w:marTop w:val="0"/>
          <w:marBottom w:val="0"/>
          <w:divBdr>
            <w:top w:val="none" w:sz="0" w:space="0" w:color="auto"/>
            <w:left w:val="none" w:sz="0" w:space="0" w:color="auto"/>
            <w:bottom w:val="none" w:sz="0" w:space="0" w:color="auto"/>
            <w:right w:val="none" w:sz="0" w:space="0" w:color="auto"/>
          </w:divBdr>
        </w:div>
        <w:div w:id="1006639055">
          <w:marLeft w:val="634"/>
          <w:marRight w:val="0"/>
          <w:marTop w:val="0"/>
          <w:marBottom w:val="0"/>
          <w:divBdr>
            <w:top w:val="none" w:sz="0" w:space="0" w:color="auto"/>
            <w:left w:val="none" w:sz="0" w:space="0" w:color="auto"/>
            <w:bottom w:val="none" w:sz="0" w:space="0" w:color="auto"/>
            <w:right w:val="none" w:sz="0" w:space="0" w:color="auto"/>
          </w:divBdr>
        </w:div>
        <w:div w:id="1085226483">
          <w:marLeft w:val="1354"/>
          <w:marRight w:val="0"/>
          <w:marTop w:val="0"/>
          <w:marBottom w:val="0"/>
          <w:divBdr>
            <w:top w:val="none" w:sz="0" w:space="0" w:color="auto"/>
            <w:left w:val="none" w:sz="0" w:space="0" w:color="auto"/>
            <w:bottom w:val="none" w:sz="0" w:space="0" w:color="auto"/>
            <w:right w:val="none" w:sz="0" w:space="0" w:color="auto"/>
          </w:divBdr>
        </w:div>
        <w:div w:id="1170485186">
          <w:marLeft w:val="1354"/>
          <w:marRight w:val="0"/>
          <w:marTop w:val="0"/>
          <w:marBottom w:val="0"/>
          <w:divBdr>
            <w:top w:val="none" w:sz="0" w:space="0" w:color="auto"/>
            <w:left w:val="none" w:sz="0" w:space="0" w:color="auto"/>
            <w:bottom w:val="none" w:sz="0" w:space="0" w:color="auto"/>
            <w:right w:val="none" w:sz="0" w:space="0" w:color="auto"/>
          </w:divBdr>
        </w:div>
        <w:div w:id="1205026588">
          <w:marLeft w:val="1354"/>
          <w:marRight w:val="0"/>
          <w:marTop w:val="0"/>
          <w:marBottom w:val="0"/>
          <w:divBdr>
            <w:top w:val="none" w:sz="0" w:space="0" w:color="auto"/>
            <w:left w:val="none" w:sz="0" w:space="0" w:color="auto"/>
            <w:bottom w:val="none" w:sz="0" w:space="0" w:color="auto"/>
            <w:right w:val="none" w:sz="0" w:space="0" w:color="auto"/>
          </w:divBdr>
        </w:div>
        <w:div w:id="1276518486">
          <w:marLeft w:val="634"/>
          <w:marRight w:val="0"/>
          <w:marTop w:val="0"/>
          <w:marBottom w:val="0"/>
          <w:divBdr>
            <w:top w:val="none" w:sz="0" w:space="0" w:color="auto"/>
            <w:left w:val="none" w:sz="0" w:space="0" w:color="auto"/>
            <w:bottom w:val="none" w:sz="0" w:space="0" w:color="auto"/>
            <w:right w:val="none" w:sz="0" w:space="0" w:color="auto"/>
          </w:divBdr>
        </w:div>
        <w:div w:id="1624463408">
          <w:marLeft w:val="634"/>
          <w:marRight w:val="0"/>
          <w:marTop w:val="0"/>
          <w:marBottom w:val="0"/>
          <w:divBdr>
            <w:top w:val="none" w:sz="0" w:space="0" w:color="auto"/>
            <w:left w:val="none" w:sz="0" w:space="0" w:color="auto"/>
            <w:bottom w:val="none" w:sz="0" w:space="0" w:color="auto"/>
            <w:right w:val="none" w:sz="0" w:space="0" w:color="auto"/>
          </w:divBdr>
        </w:div>
        <w:div w:id="1811634907">
          <w:marLeft w:val="634"/>
          <w:marRight w:val="0"/>
          <w:marTop w:val="0"/>
          <w:marBottom w:val="0"/>
          <w:divBdr>
            <w:top w:val="none" w:sz="0" w:space="0" w:color="auto"/>
            <w:left w:val="none" w:sz="0" w:space="0" w:color="auto"/>
            <w:bottom w:val="none" w:sz="0" w:space="0" w:color="auto"/>
            <w:right w:val="none" w:sz="0" w:space="0" w:color="auto"/>
          </w:divBdr>
        </w:div>
      </w:divsChild>
    </w:div>
    <w:div w:id="468059369">
      <w:bodyDiv w:val="1"/>
      <w:marLeft w:val="0"/>
      <w:marRight w:val="0"/>
      <w:marTop w:val="0"/>
      <w:marBottom w:val="0"/>
      <w:divBdr>
        <w:top w:val="none" w:sz="0" w:space="0" w:color="auto"/>
        <w:left w:val="none" w:sz="0" w:space="0" w:color="auto"/>
        <w:bottom w:val="none" w:sz="0" w:space="0" w:color="auto"/>
        <w:right w:val="none" w:sz="0" w:space="0" w:color="auto"/>
      </w:divBdr>
      <w:divsChild>
        <w:div w:id="336465079">
          <w:marLeft w:val="936"/>
          <w:marRight w:val="0"/>
          <w:marTop w:val="77"/>
          <w:marBottom w:val="0"/>
          <w:divBdr>
            <w:top w:val="none" w:sz="0" w:space="0" w:color="auto"/>
            <w:left w:val="none" w:sz="0" w:space="0" w:color="auto"/>
            <w:bottom w:val="none" w:sz="0" w:space="0" w:color="auto"/>
            <w:right w:val="none" w:sz="0" w:space="0" w:color="auto"/>
          </w:divBdr>
        </w:div>
        <w:div w:id="1207567688">
          <w:marLeft w:val="1310"/>
          <w:marRight w:val="0"/>
          <w:marTop w:val="58"/>
          <w:marBottom w:val="0"/>
          <w:divBdr>
            <w:top w:val="none" w:sz="0" w:space="0" w:color="auto"/>
            <w:left w:val="none" w:sz="0" w:space="0" w:color="auto"/>
            <w:bottom w:val="none" w:sz="0" w:space="0" w:color="auto"/>
            <w:right w:val="none" w:sz="0" w:space="0" w:color="auto"/>
          </w:divBdr>
        </w:div>
        <w:div w:id="609320790">
          <w:marLeft w:val="1310"/>
          <w:marRight w:val="0"/>
          <w:marTop w:val="58"/>
          <w:marBottom w:val="0"/>
          <w:divBdr>
            <w:top w:val="none" w:sz="0" w:space="0" w:color="auto"/>
            <w:left w:val="none" w:sz="0" w:space="0" w:color="auto"/>
            <w:bottom w:val="none" w:sz="0" w:space="0" w:color="auto"/>
            <w:right w:val="none" w:sz="0" w:space="0" w:color="auto"/>
          </w:divBdr>
        </w:div>
        <w:div w:id="2023891874">
          <w:marLeft w:val="1310"/>
          <w:marRight w:val="0"/>
          <w:marTop w:val="58"/>
          <w:marBottom w:val="0"/>
          <w:divBdr>
            <w:top w:val="none" w:sz="0" w:space="0" w:color="auto"/>
            <w:left w:val="none" w:sz="0" w:space="0" w:color="auto"/>
            <w:bottom w:val="none" w:sz="0" w:space="0" w:color="auto"/>
            <w:right w:val="none" w:sz="0" w:space="0" w:color="auto"/>
          </w:divBdr>
        </w:div>
      </w:divsChild>
    </w:div>
    <w:div w:id="480314711">
      <w:bodyDiv w:val="1"/>
      <w:marLeft w:val="0"/>
      <w:marRight w:val="0"/>
      <w:marTop w:val="0"/>
      <w:marBottom w:val="0"/>
      <w:divBdr>
        <w:top w:val="none" w:sz="0" w:space="0" w:color="auto"/>
        <w:left w:val="none" w:sz="0" w:space="0" w:color="auto"/>
        <w:bottom w:val="none" w:sz="0" w:space="0" w:color="auto"/>
        <w:right w:val="none" w:sz="0" w:space="0" w:color="auto"/>
      </w:divBdr>
      <w:divsChild>
        <w:div w:id="353844096">
          <w:marLeft w:val="2520"/>
          <w:marRight w:val="0"/>
          <w:marTop w:val="0"/>
          <w:marBottom w:val="0"/>
          <w:divBdr>
            <w:top w:val="none" w:sz="0" w:space="0" w:color="auto"/>
            <w:left w:val="none" w:sz="0" w:space="0" w:color="auto"/>
            <w:bottom w:val="none" w:sz="0" w:space="0" w:color="auto"/>
            <w:right w:val="none" w:sz="0" w:space="0" w:color="auto"/>
          </w:divBdr>
        </w:div>
        <w:div w:id="826941356">
          <w:marLeft w:val="1800"/>
          <w:marRight w:val="0"/>
          <w:marTop w:val="0"/>
          <w:marBottom w:val="120"/>
          <w:divBdr>
            <w:top w:val="none" w:sz="0" w:space="0" w:color="auto"/>
            <w:left w:val="none" w:sz="0" w:space="0" w:color="auto"/>
            <w:bottom w:val="none" w:sz="0" w:space="0" w:color="auto"/>
            <w:right w:val="none" w:sz="0" w:space="0" w:color="auto"/>
          </w:divBdr>
        </w:div>
        <w:div w:id="1369800282">
          <w:marLeft w:val="1166"/>
          <w:marRight w:val="0"/>
          <w:marTop w:val="0"/>
          <w:marBottom w:val="0"/>
          <w:divBdr>
            <w:top w:val="none" w:sz="0" w:space="0" w:color="auto"/>
            <w:left w:val="none" w:sz="0" w:space="0" w:color="auto"/>
            <w:bottom w:val="none" w:sz="0" w:space="0" w:color="auto"/>
            <w:right w:val="none" w:sz="0" w:space="0" w:color="auto"/>
          </w:divBdr>
        </w:div>
        <w:div w:id="2028211918">
          <w:marLeft w:val="1800"/>
          <w:marRight w:val="0"/>
          <w:marTop w:val="0"/>
          <w:marBottom w:val="0"/>
          <w:divBdr>
            <w:top w:val="none" w:sz="0" w:space="0" w:color="auto"/>
            <w:left w:val="none" w:sz="0" w:space="0" w:color="auto"/>
            <w:bottom w:val="none" w:sz="0" w:space="0" w:color="auto"/>
            <w:right w:val="none" w:sz="0" w:space="0" w:color="auto"/>
          </w:divBdr>
        </w:div>
      </w:divsChild>
    </w:div>
    <w:div w:id="480466154">
      <w:bodyDiv w:val="1"/>
      <w:marLeft w:val="0"/>
      <w:marRight w:val="0"/>
      <w:marTop w:val="0"/>
      <w:marBottom w:val="0"/>
      <w:divBdr>
        <w:top w:val="none" w:sz="0" w:space="0" w:color="auto"/>
        <w:left w:val="none" w:sz="0" w:space="0" w:color="auto"/>
        <w:bottom w:val="none" w:sz="0" w:space="0" w:color="auto"/>
        <w:right w:val="none" w:sz="0" w:space="0" w:color="auto"/>
      </w:divBdr>
      <w:divsChild>
        <w:div w:id="410661556">
          <w:marLeft w:val="547"/>
          <w:marRight w:val="0"/>
          <w:marTop w:val="53"/>
          <w:marBottom w:val="0"/>
          <w:divBdr>
            <w:top w:val="none" w:sz="0" w:space="0" w:color="auto"/>
            <w:left w:val="none" w:sz="0" w:space="0" w:color="auto"/>
            <w:bottom w:val="none" w:sz="0" w:space="0" w:color="auto"/>
            <w:right w:val="none" w:sz="0" w:space="0" w:color="auto"/>
          </w:divBdr>
        </w:div>
        <w:div w:id="541020003">
          <w:marLeft w:val="1166"/>
          <w:marRight w:val="0"/>
          <w:marTop w:val="53"/>
          <w:marBottom w:val="120"/>
          <w:divBdr>
            <w:top w:val="none" w:sz="0" w:space="0" w:color="auto"/>
            <w:left w:val="none" w:sz="0" w:space="0" w:color="auto"/>
            <w:bottom w:val="none" w:sz="0" w:space="0" w:color="auto"/>
            <w:right w:val="none" w:sz="0" w:space="0" w:color="auto"/>
          </w:divBdr>
        </w:div>
        <w:div w:id="639002006">
          <w:marLeft w:val="1166"/>
          <w:marRight w:val="0"/>
          <w:marTop w:val="53"/>
          <w:marBottom w:val="120"/>
          <w:divBdr>
            <w:top w:val="none" w:sz="0" w:space="0" w:color="auto"/>
            <w:left w:val="none" w:sz="0" w:space="0" w:color="auto"/>
            <w:bottom w:val="none" w:sz="0" w:space="0" w:color="auto"/>
            <w:right w:val="none" w:sz="0" w:space="0" w:color="auto"/>
          </w:divBdr>
        </w:div>
        <w:div w:id="1437287505">
          <w:marLeft w:val="3240"/>
          <w:marRight w:val="0"/>
          <w:marTop w:val="53"/>
          <w:marBottom w:val="120"/>
          <w:divBdr>
            <w:top w:val="none" w:sz="0" w:space="0" w:color="auto"/>
            <w:left w:val="none" w:sz="0" w:space="0" w:color="auto"/>
            <w:bottom w:val="none" w:sz="0" w:space="0" w:color="auto"/>
            <w:right w:val="none" w:sz="0" w:space="0" w:color="auto"/>
          </w:divBdr>
        </w:div>
        <w:div w:id="1628586525">
          <w:marLeft w:val="1166"/>
          <w:marRight w:val="0"/>
          <w:marTop w:val="53"/>
          <w:marBottom w:val="120"/>
          <w:divBdr>
            <w:top w:val="none" w:sz="0" w:space="0" w:color="auto"/>
            <w:left w:val="none" w:sz="0" w:space="0" w:color="auto"/>
            <w:bottom w:val="none" w:sz="0" w:space="0" w:color="auto"/>
            <w:right w:val="none" w:sz="0" w:space="0" w:color="auto"/>
          </w:divBdr>
        </w:div>
        <w:div w:id="1748646503">
          <w:marLeft w:val="2520"/>
          <w:marRight w:val="0"/>
          <w:marTop w:val="53"/>
          <w:marBottom w:val="120"/>
          <w:divBdr>
            <w:top w:val="none" w:sz="0" w:space="0" w:color="auto"/>
            <w:left w:val="none" w:sz="0" w:space="0" w:color="auto"/>
            <w:bottom w:val="none" w:sz="0" w:space="0" w:color="auto"/>
            <w:right w:val="none" w:sz="0" w:space="0" w:color="auto"/>
          </w:divBdr>
        </w:div>
        <w:div w:id="1928997670">
          <w:marLeft w:val="3240"/>
          <w:marRight w:val="0"/>
          <w:marTop w:val="53"/>
          <w:marBottom w:val="120"/>
          <w:divBdr>
            <w:top w:val="none" w:sz="0" w:space="0" w:color="auto"/>
            <w:left w:val="none" w:sz="0" w:space="0" w:color="auto"/>
            <w:bottom w:val="none" w:sz="0" w:space="0" w:color="auto"/>
            <w:right w:val="none" w:sz="0" w:space="0" w:color="auto"/>
          </w:divBdr>
        </w:div>
        <w:div w:id="2093815907">
          <w:marLeft w:val="1166"/>
          <w:marRight w:val="0"/>
          <w:marTop w:val="53"/>
          <w:marBottom w:val="120"/>
          <w:divBdr>
            <w:top w:val="none" w:sz="0" w:space="0" w:color="auto"/>
            <w:left w:val="none" w:sz="0" w:space="0" w:color="auto"/>
            <w:bottom w:val="none" w:sz="0" w:space="0" w:color="auto"/>
            <w:right w:val="none" w:sz="0" w:space="0" w:color="auto"/>
          </w:divBdr>
        </w:div>
        <w:div w:id="2129084158">
          <w:marLeft w:val="1166"/>
          <w:marRight w:val="0"/>
          <w:marTop w:val="53"/>
          <w:marBottom w:val="12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6407957">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8110603">
      <w:bodyDiv w:val="1"/>
      <w:marLeft w:val="0"/>
      <w:marRight w:val="0"/>
      <w:marTop w:val="0"/>
      <w:marBottom w:val="0"/>
      <w:divBdr>
        <w:top w:val="none" w:sz="0" w:space="0" w:color="auto"/>
        <w:left w:val="none" w:sz="0" w:space="0" w:color="auto"/>
        <w:bottom w:val="none" w:sz="0" w:space="0" w:color="auto"/>
        <w:right w:val="none" w:sz="0" w:space="0" w:color="auto"/>
      </w:divBdr>
    </w:div>
    <w:div w:id="530145542">
      <w:bodyDiv w:val="1"/>
      <w:marLeft w:val="0"/>
      <w:marRight w:val="0"/>
      <w:marTop w:val="0"/>
      <w:marBottom w:val="0"/>
      <w:divBdr>
        <w:top w:val="none" w:sz="0" w:space="0" w:color="auto"/>
        <w:left w:val="none" w:sz="0" w:space="0" w:color="auto"/>
        <w:bottom w:val="none" w:sz="0" w:space="0" w:color="auto"/>
        <w:right w:val="none" w:sz="0" w:space="0" w:color="auto"/>
      </w:divBdr>
    </w:div>
    <w:div w:id="538130794">
      <w:bodyDiv w:val="1"/>
      <w:marLeft w:val="0"/>
      <w:marRight w:val="0"/>
      <w:marTop w:val="0"/>
      <w:marBottom w:val="0"/>
      <w:divBdr>
        <w:top w:val="none" w:sz="0" w:space="0" w:color="auto"/>
        <w:left w:val="none" w:sz="0" w:space="0" w:color="auto"/>
        <w:bottom w:val="none" w:sz="0" w:space="0" w:color="auto"/>
        <w:right w:val="none" w:sz="0" w:space="0" w:color="auto"/>
      </w:divBdr>
    </w:div>
    <w:div w:id="539634545">
      <w:bodyDiv w:val="1"/>
      <w:marLeft w:val="0"/>
      <w:marRight w:val="0"/>
      <w:marTop w:val="0"/>
      <w:marBottom w:val="0"/>
      <w:divBdr>
        <w:top w:val="none" w:sz="0" w:space="0" w:color="auto"/>
        <w:left w:val="none" w:sz="0" w:space="0" w:color="auto"/>
        <w:bottom w:val="none" w:sz="0" w:space="0" w:color="auto"/>
        <w:right w:val="none" w:sz="0" w:space="0" w:color="auto"/>
      </w:divBdr>
      <w:divsChild>
        <w:div w:id="1063600013">
          <w:marLeft w:val="562"/>
          <w:marRight w:val="0"/>
          <w:marTop w:val="67"/>
          <w:marBottom w:val="0"/>
          <w:divBdr>
            <w:top w:val="none" w:sz="0" w:space="0" w:color="auto"/>
            <w:left w:val="none" w:sz="0" w:space="0" w:color="auto"/>
            <w:bottom w:val="none" w:sz="0" w:space="0" w:color="auto"/>
            <w:right w:val="none" w:sz="0" w:space="0" w:color="auto"/>
          </w:divBdr>
        </w:div>
        <w:div w:id="1984041281">
          <w:marLeft w:val="936"/>
          <w:marRight w:val="0"/>
          <w:marTop w:val="67"/>
          <w:marBottom w:val="0"/>
          <w:divBdr>
            <w:top w:val="none" w:sz="0" w:space="0" w:color="auto"/>
            <w:left w:val="none" w:sz="0" w:space="0" w:color="auto"/>
            <w:bottom w:val="none" w:sz="0" w:space="0" w:color="auto"/>
            <w:right w:val="none" w:sz="0" w:space="0" w:color="auto"/>
          </w:divBdr>
        </w:div>
        <w:div w:id="1892225005">
          <w:marLeft w:val="1310"/>
          <w:marRight w:val="0"/>
          <w:marTop w:val="67"/>
          <w:marBottom w:val="0"/>
          <w:divBdr>
            <w:top w:val="none" w:sz="0" w:space="0" w:color="auto"/>
            <w:left w:val="none" w:sz="0" w:space="0" w:color="auto"/>
            <w:bottom w:val="none" w:sz="0" w:space="0" w:color="auto"/>
            <w:right w:val="none" w:sz="0" w:space="0" w:color="auto"/>
          </w:divBdr>
        </w:div>
        <w:div w:id="1772511456">
          <w:marLeft w:val="1685"/>
          <w:marRight w:val="0"/>
          <w:marTop w:val="67"/>
          <w:marBottom w:val="0"/>
          <w:divBdr>
            <w:top w:val="none" w:sz="0" w:space="0" w:color="auto"/>
            <w:left w:val="none" w:sz="0" w:space="0" w:color="auto"/>
            <w:bottom w:val="none" w:sz="0" w:space="0" w:color="auto"/>
            <w:right w:val="none" w:sz="0" w:space="0" w:color="auto"/>
          </w:divBdr>
        </w:div>
        <w:div w:id="755901951">
          <w:marLeft w:val="1310"/>
          <w:marRight w:val="0"/>
          <w:marTop w:val="67"/>
          <w:marBottom w:val="0"/>
          <w:divBdr>
            <w:top w:val="none" w:sz="0" w:space="0" w:color="auto"/>
            <w:left w:val="none" w:sz="0" w:space="0" w:color="auto"/>
            <w:bottom w:val="none" w:sz="0" w:space="0" w:color="auto"/>
            <w:right w:val="none" w:sz="0" w:space="0" w:color="auto"/>
          </w:divBdr>
        </w:div>
        <w:div w:id="837691865">
          <w:marLeft w:val="1685"/>
          <w:marRight w:val="0"/>
          <w:marTop w:val="67"/>
          <w:marBottom w:val="0"/>
          <w:divBdr>
            <w:top w:val="none" w:sz="0" w:space="0" w:color="auto"/>
            <w:left w:val="none" w:sz="0" w:space="0" w:color="auto"/>
            <w:bottom w:val="none" w:sz="0" w:space="0" w:color="auto"/>
            <w:right w:val="none" w:sz="0" w:space="0" w:color="auto"/>
          </w:divBdr>
        </w:div>
        <w:div w:id="1527597266">
          <w:marLeft w:val="1310"/>
          <w:marRight w:val="0"/>
          <w:marTop w:val="67"/>
          <w:marBottom w:val="0"/>
          <w:divBdr>
            <w:top w:val="none" w:sz="0" w:space="0" w:color="auto"/>
            <w:left w:val="none" w:sz="0" w:space="0" w:color="auto"/>
            <w:bottom w:val="none" w:sz="0" w:space="0" w:color="auto"/>
            <w:right w:val="none" w:sz="0" w:space="0" w:color="auto"/>
          </w:divBdr>
        </w:div>
        <w:div w:id="2137479813">
          <w:marLeft w:val="1685"/>
          <w:marRight w:val="0"/>
          <w:marTop w:val="67"/>
          <w:marBottom w:val="0"/>
          <w:divBdr>
            <w:top w:val="none" w:sz="0" w:space="0" w:color="auto"/>
            <w:left w:val="none" w:sz="0" w:space="0" w:color="auto"/>
            <w:bottom w:val="none" w:sz="0" w:space="0" w:color="auto"/>
            <w:right w:val="none" w:sz="0" w:space="0" w:color="auto"/>
          </w:divBdr>
        </w:div>
        <w:div w:id="1040545341">
          <w:marLeft w:val="1310"/>
          <w:marRight w:val="0"/>
          <w:marTop w:val="67"/>
          <w:marBottom w:val="0"/>
          <w:divBdr>
            <w:top w:val="none" w:sz="0" w:space="0" w:color="auto"/>
            <w:left w:val="none" w:sz="0" w:space="0" w:color="auto"/>
            <w:bottom w:val="none" w:sz="0" w:space="0" w:color="auto"/>
            <w:right w:val="none" w:sz="0" w:space="0" w:color="auto"/>
          </w:divBdr>
        </w:div>
        <w:div w:id="1267543387">
          <w:marLeft w:val="1685"/>
          <w:marRight w:val="0"/>
          <w:marTop w:val="67"/>
          <w:marBottom w:val="0"/>
          <w:divBdr>
            <w:top w:val="none" w:sz="0" w:space="0" w:color="auto"/>
            <w:left w:val="none" w:sz="0" w:space="0" w:color="auto"/>
            <w:bottom w:val="none" w:sz="0" w:space="0" w:color="auto"/>
            <w:right w:val="none" w:sz="0" w:space="0" w:color="auto"/>
          </w:divBdr>
        </w:div>
        <w:div w:id="1238131449">
          <w:marLeft w:val="562"/>
          <w:marRight w:val="0"/>
          <w:marTop w:val="67"/>
          <w:marBottom w:val="0"/>
          <w:divBdr>
            <w:top w:val="none" w:sz="0" w:space="0" w:color="auto"/>
            <w:left w:val="none" w:sz="0" w:space="0" w:color="auto"/>
            <w:bottom w:val="none" w:sz="0" w:space="0" w:color="auto"/>
            <w:right w:val="none" w:sz="0" w:space="0" w:color="auto"/>
          </w:divBdr>
        </w:div>
        <w:div w:id="1925841404">
          <w:marLeft w:val="936"/>
          <w:marRight w:val="0"/>
          <w:marTop w:val="67"/>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4511675">
      <w:bodyDiv w:val="1"/>
      <w:marLeft w:val="0"/>
      <w:marRight w:val="0"/>
      <w:marTop w:val="0"/>
      <w:marBottom w:val="0"/>
      <w:divBdr>
        <w:top w:val="none" w:sz="0" w:space="0" w:color="auto"/>
        <w:left w:val="none" w:sz="0" w:space="0" w:color="auto"/>
        <w:bottom w:val="none" w:sz="0" w:space="0" w:color="auto"/>
        <w:right w:val="none" w:sz="0" w:space="0" w:color="auto"/>
      </w:divBdr>
    </w:div>
    <w:div w:id="556283493">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3875435">
      <w:bodyDiv w:val="1"/>
      <w:marLeft w:val="0"/>
      <w:marRight w:val="0"/>
      <w:marTop w:val="0"/>
      <w:marBottom w:val="0"/>
      <w:divBdr>
        <w:top w:val="none" w:sz="0" w:space="0" w:color="auto"/>
        <w:left w:val="none" w:sz="0" w:space="0" w:color="auto"/>
        <w:bottom w:val="none" w:sz="0" w:space="0" w:color="auto"/>
        <w:right w:val="none" w:sz="0" w:space="0" w:color="auto"/>
      </w:divBdr>
    </w:div>
    <w:div w:id="568199664">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2646225">
      <w:bodyDiv w:val="1"/>
      <w:marLeft w:val="0"/>
      <w:marRight w:val="0"/>
      <w:marTop w:val="0"/>
      <w:marBottom w:val="0"/>
      <w:divBdr>
        <w:top w:val="none" w:sz="0" w:space="0" w:color="auto"/>
        <w:left w:val="none" w:sz="0" w:space="0" w:color="auto"/>
        <w:bottom w:val="none" w:sz="0" w:space="0" w:color="auto"/>
        <w:right w:val="none" w:sz="0" w:space="0" w:color="auto"/>
      </w:divBdr>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0962343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7295959">
      <w:bodyDiv w:val="1"/>
      <w:marLeft w:val="0"/>
      <w:marRight w:val="0"/>
      <w:marTop w:val="0"/>
      <w:marBottom w:val="0"/>
      <w:divBdr>
        <w:top w:val="none" w:sz="0" w:space="0" w:color="auto"/>
        <w:left w:val="none" w:sz="0" w:space="0" w:color="auto"/>
        <w:bottom w:val="none" w:sz="0" w:space="0" w:color="auto"/>
        <w:right w:val="none" w:sz="0" w:space="0" w:color="auto"/>
      </w:divBdr>
      <w:divsChild>
        <w:div w:id="1738748989">
          <w:marLeft w:val="1685"/>
          <w:marRight w:val="0"/>
          <w:marTop w:val="67"/>
          <w:marBottom w:val="0"/>
          <w:divBdr>
            <w:top w:val="none" w:sz="0" w:space="0" w:color="auto"/>
            <w:left w:val="none" w:sz="0" w:space="0" w:color="auto"/>
            <w:bottom w:val="none" w:sz="0" w:space="0" w:color="auto"/>
            <w:right w:val="none" w:sz="0" w:space="0" w:color="auto"/>
          </w:divBdr>
        </w:div>
      </w:divsChild>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097825">
      <w:bodyDiv w:val="1"/>
      <w:marLeft w:val="0"/>
      <w:marRight w:val="0"/>
      <w:marTop w:val="0"/>
      <w:marBottom w:val="0"/>
      <w:divBdr>
        <w:top w:val="none" w:sz="0" w:space="0" w:color="auto"/>
        <w:left w:val="none" w:sz="0" w:space="0" w:color="auto"/>
        <w:bottom w:val="none" w:sz="0" w:space="0" w:color="auto"/>
        <w:right w:val="none" w:sz="0" w:space="0" w:color="auto"/>
      </w:divBdr>
      <w:divsChild>
        <w:div w:id="1044135034">
          <w:marLeft w:val="1310"/>
          <w:marRight w:val="0"/>
          <w:marTop w:val="77"/>
          <w:marBottom w:val="0"/>
          <w:divBdr>
            <w:top w:val="none" w:sz="0" w:space="0" w:color="auto"/>
            <w:left w:val="none" w:sz="0" w:space="0" w:color="auto"/>
            <w:bottom w:val="none" w:sz="0" w:space="0" w:color="auto"/>
            <w:right w:val="none" w:sz="0" w:space="0" w:color="auto"/>
          </w:divBdr>
        </w:div>
      </w:divsChild>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20587">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567453">
      <w:bodyDiv w:val="1"/>
      <w:marLeft w:val="0"/>
      <w:marRight w:val="0"/>
      <w:marTop w:val="0"/>
      <w:marBottom w:val="0"/>
      <w:divBdr>
        <w:top w:val="none" w:sz="0" w:space="0" w:color="auto"/>
        <w:left w:val="none" w:sz="0" w:space="0" w:color="auto"/>
        <w:bottom w:val="none" w:sz="0" w:space="0" w:color="auto"/>
        <w:right w:val="none" w:sz="0" w:space="0" w:color="auto"/>
      </w:divBdr>
    </w:div>
    <w:div w:id="673067798">
      <w:bodyDiv w:val="1"/>
      <w:marLeft w:val="0"/>
      <w:marRight w:val="0"/>
      <w:marTop w:val="0"/>
      <w:marBottom w:val="0"/>
      <w:divBdr>
        <w:top w:val="none" w:sz="0" w:space="0" w:color="auto"/>
        <w:left w:val="none" w:sz="0" w:space="0" w:color="auto"/>
        <w:bottom w:val="none" w:sz="0" w:space="0" w:color="auto"/>
        <w:right w:val="none" w:sz="0" w:space="0" w:color="auto"/>
      </w:divBdr>
    </w:div>
    <w:div w:id="716126784">
      <w:bodyDiv w:val="1"/>
      <w:marLeft w:val="0"/>
      <w:marRight w:val="0"/>
      <w:marTop w:val="0"/>
      <w:marBottom w:val="0"/>
      <w:divBdr>
        <w:top w:val="none" w:sz="0" w:space="0" w:color="auto"/>
        <w:left w:val="none" w:sz="0" w:space="0" w:color="auto"/>
        <w:bottom w:val="none" w:sz="0" w:space="0" w:color="auto"/>
        <w:right w:val="none" w:sz="0" w:space="0" w:color="auto"/>
      </w:divBdr>
      <w:divsChild>
        <w:div w:id="1925600332">
          <w:marLeft w:val="936"/>
          <w:marRight w:val="0"/>
          <w:marTop w:val="77"/>
          <w:marBottom w:val="0"/>
          <w:divBdr>
            <w:top w:val="none" w:sz="0" w:space="0" w:color="auto"/>
            <w:left w:val="none" w:sz="0" w:space="0" w:color="auto"/>
            <w:bottom w:val="none" w:sz="0" w:space="0" w:color="auto"/>
            <w:right w:val="none" w:sz="0" w:space="0" w:color="auto"/>
          </w:divBdr>
        </w:div>
        <w:div w:id="1913000898">
          <w:marLeft w:val="1310"/>
          <w:marRight w:val="0"/>
          <w:marTop w:val="77"/>
          <w:marBottom w:val="0"/>
          <w:divBdr>
            <w:top w:val="none" w:sz="0" w:space="0" w:color="auto"/>
            <w:left w:val="none" w:sz="0" w:space="0" w:color="auto"/>
            <w:bottom w:val="none" w:sz="0" w:space="0" w:color="auto"/>
            <w:right w:val="none" w:sz="0" w:space="0" w:color="auto"/>
          </w:divBdr>
        </w:div>
        <w:div w:id="245382053">
          <w:marLeft w:val="1685"/>
          <w:marRight w:val="0"/>
          <w:marTop w:val="77"/>
          <w:marBottom w:val="0"/>
          <w:divBdr>
            <w:top w:val="none" w:sz="0" w:space="0" w:color="auto"/>
            <w:left w:val="none" w:sz="0" w:space="0" w:color="auto"/>
            <w:bottom w:val="none" w:sz="0" w:space="0" w:color="auto"/>
            <w:right w:val="none" w:sz="0" w:space="0" w:color="auto"/>
          </w:divBdr>
        </w:div>
        <w:div w:id="1464494996">
          <w:marLeft w:val="936"/>
          <w:marRight w:val="0"/>
          <w:marTop w:val="77"/>
          <w:marBottom w:val="0"/>
          <w:divBdr>
            <w:top w:val="none" w:sz="0" w:space="0" w:color="auto"/>
            <w:left w:val="none" w:sz="0" w:space="0" w:color="auto"/>
            <w:bottom w:val="none" w:sz="0" w:space="0" w:color="auto"/>
            <w:right w:val="none" w:sz="0" w:space="0" w:color="auto"/>
          </w:divBdr>
        </w:div>
        <w:div w:id="1548180634">
          <w:marLeft w:val="1310"/>
          <w:marRight w:val="0"/>
          <w:marTop w:val="77"/>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379750">
      <w:bodyDiv w:val="1"/>
      <w:marLeft w:val="0"/>
      <w:marRight w:val="0"/>
      <w:marTop w:val="0"/>
      <w:marBottom w:val="0"/>
      <w:divBdr>
        <w:top w:val="none" w:sz="0" w:space="0" w:color="auto"/>
        <w:left w:val="none" w:sz="0" w:space="0" w:color="auto"/>
        <w:bottom w:val="none" w:sz="0" w:space="0" w:color="auto"/>
        <w:right w:val="none" w:sz="0" w:space="0" w:color="auto"/>
      </w:divBdr>
      <w:divsChild>
        <w:div w:id="1018970466">
          <w:marLeft w:val="562"/>
          <w:marRight w:val="0"/>
          <w:marTop w:val="58"/>
          <w:marBottom w:val="0"/>
          <w:divBdr>
            <w:top w:val="none" w:sz="0" w:space="0" w:color="auto"/>
            <w:left w:val="none" w:sz="0" w:space="0" w:color="auto"/>
            <w:bottom w:val="none" w:sz="0" w:space="0" w:color="auto"/>
            <w:right w:val="none" w:sz="0" w:space="0" w:color="auto"/>
          </w:divBdr>
        </w:div>
        <w:div w:id="1510484253">
          <w:marLeft w:val="936"/>
          <w:marRight w:val="0"/>
          <w:marTop w:val="58"/>
          <w:marBottom w:val="0"/>
          <w:divBdr>
            <w:top w:val="none" w:sz="0" w:space="0" w:color="auto"/>
            <w:left w:val="none" w:sz="0" w:space="0" w:color="auto"/>
            <w:bottom w:val="none" w:sz="0" w:space="0" w:color="auto"/>
            <w:right w:val="none" w:sz="0" w:space="0" w:color="auto"/>
          </w:divBdr>
        </w:div>
        <w:div w:id="812677733">
          <w:marLeft w:val="1310"/>
          <w:marRight w:val="0"/>
          <w:marTop w:val="58"/>
          <w:marBottom w:val="0"/>
          <w:divBdr>
            <w:top w:val="none" w:sz="0" w:space="0" w:color="auto"/>
            <w:left w:val="none" w:sz="0" w:space="0" w:color="auto"/>
            <w:bottom w:val="none" w:sz="0" w:space="0" w:color="auto"/>
            <w:right w:val="none" w:sz="0" w:space="0" w:color="auto"/>
          </w:divBdr>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9231195">
      <w:bodyDiv w:val="1"/>
      <w:marLeft w:val="0"/>
      <w:marRight w:val="0"/>
      <w:marTop w:val="0"/>
      <w:marBottom w:val="0"/>
      <w:divBdr>
        <w:top w:val="none" w:sz="0" w:space="0" w:color="auto"/>
        <w:left w:val="none" w:sz="0" w:space="0" w:color="auto"/>
        <w:bottom w:val="none" w:sz="0" w:space="0" w:color="auto"/>
        <w:right w:val="none" w:sz="0" w:space="0" w:color="auto"/>
      </w:divBdr>
    </w:div>
    <w:div w:id="756288929">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59983949">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0778685">
      <w:bodyDiv w:val="1"/>
      <w:marLeft w:val="0"/>
      <w:marRight w:val="0"/>
      <w:marTop w:val="0"/>
      <w:marBottom w:val="0"/>
      <w:divBdr>
        <w:top w:val="none" w:sz="0" w:space="0" w:color="auto"/>
        <w:left w:val="none" w:sz="0" w:space="0" w:color="auto"/>
        <w:bottom w:val="none" w:sz="0" w:space="0" w:color="auto"/>
        <w:right w:val="none" w:sz="0" w:space="0" w:color="auto"/>
      </w:divBdr>
      <w:divsChild>
        <w:div w:id="1918514357">
          <w:marLeft w:val="936"/>
          <w:marRight w:val="0"/>
          <w:marTop w:val="67"/>
          <w:marBottom w:val="0"/>
          <w:divBdr>
            <w:top w:val="none" w:sz="0" w:space="0" w:color="auto"/>
            <w:left w:val="none" w:sz="0" w:space="0" w:color="auto"/>
            <w:bottom w:val="none" w:sz="0" w:space="0" w:color="auto"/>
            <w:right w:val="none" w:sz="0" w:space="0" w:color="auto"/>
          </w:divBdr>
        </w:div>
        <w:div w:id="1218591602">
          <w:marLeft w:val="936"/>
          <w:marRight w:val="0"/>
          <w:marTop w:val="67"/>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8300533">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01080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2675352">
      <w:bodyDiv w:val="1"/>
      <w:marLeft w:val="0"/>
      <w:marRight w:val="0"/>
      <w:marTop w:val="0"/>
      <w:marBottom w:val="0"/>
      <w:divBdr>
        <w:top w:val="none" w:sz="0" w:space="0" w:color="auto"/>
        <w:left w:val="none" w:sz="0" w:space="0" w:color="auto"/>
        <w:bottom w:val="none" w:sz="0" w:space="0" w:color="auto"/>
        <w:right w:val="none" w:sz="0" w:space="0" w:color="auto"/>
      </w:divBdr>
      <w:divsChild>
        <w:div w:id="112988001">
          <w:marLeft w:val="274"/>
          <w:marRight w:val="0"/>
          <w:marTop w:val="0"/>
          <w:marBottom w:val="0"/>
          <w:divBdr>
            <w:top w:val="none" w:sz="0" w:space="0" w:color="auto"/>
            <w:left w:val="none" w:sz="0" w:space="0" w:color="auto"/>
            <w:bottom w:val="none" w:sz="0" w:space="0" w:color="auto"/>
            <w:right w:val="none" w:sz="0" w:space="0" w:color="auto"/>
          </w:divBdr>
        </w:div>
      </w:divsChild>
    </w:div>
    <w:div w:id="820737197">
      <w:bodyDiv w:val="1"/>
      <w:marLeft w:val="0"/>
      <w:marRight w:val="0"/>
      <w:marTop w:val="0"/>
      <w:marBottom w:val="0"/>
      <w:divBdr>
        <w:top w:val="none" w:sz="0" w:space="0" w:color="auto"/>
        <w:left w:val="none" w:sz="0" w:space="0" w:color="auto"/>
        <w:bottom w:val="none" w:sz="0" w:space="0" w:color="auto"/>
        <w:right w:val="none" w:sz="0" w:space="0" w:color="auto"/>
      </w:divBdr>
      <w:divsChild>
        <w:div w:id="11298047">
          <w:marLeft w:val="1166"/>
          <w:marRight w:val="0"/>
          <w:marTop w:val="53"/>
          <w:marBottom w:val="120"/>
          <w:divBdr>
            <w:top w:val="none" w:sz="0" w:space="0" w:color="auto"/>
            <w:left w:val="none" w:sz="0" w:space="0" w:color="auto"/>
            <w:bottom w:val="none" w:sz="0" w:space="0" w:color="auto"/>
            <w:right w:val="none" w:sz="0" w:space="0" w:color="auto"/>
          </w:divBdr>
        </w:div>
        <w:div w:id="65108709">
          <w:marLeft w:val="1166"/>
          <w:marRight w:val="0"/>
          <w:marTop w:val="53"/>
          <w:marBottom w:val="120"/>
          <w:divBdr>
            <w:top w:val="none" w:sz="0" w:space="0" w:color="auto"/>
            <w:left w:val="none" w:sz="0" w:space="0" w:color="auto"/>
            <w:bottom w:val="none" w:sz="0" w:space="0" w:color="auto"/>
            <w:right w:val="none" w:sz="0" w:space="0" w:color="auto"/>
          </w:divBdr>
        </w:div>
        <w:div w:id="377778509">
          <w:marLeft w:val="1166"/>
          <w:marRight w:val="0"/>
          <w:marTop w:val="53"/>
          <w:marBottom w:val="120"/>
          <w:divBdr>
            <w:top w:val="none" w:sz="0" w:space="0" w:color="auto"/>
            <w:left w:val="none" w:sz="0" w:space="0" w:color="auto"/>
            <w:bottom w:val="none" w:sz="0" w:space="0" w:color="auto"/>
            <w:right w:val="none" w:sz="0" w:space="0" w:color="auto"/>
          </w:divBdr>
        </w:div>
        <w:div w:id="1009599062">
          <w:marLeft w:val="1166"/>
          <w:marRight w:val="0"/>
          <w:marTop w:val="53"/>
          <w:marBottom w:val="120"/>
          <w:divBdr>
            <w:top w:val="none" w:sz="0" w:space="0" w:color="auto"/>
            <w:left w:val="none" w:sz="0" w:space="0" w:color="auto"/>
            <w:bottom w:val="none" w:sz="0" w:space="0" w:color="auto"/>
            <w:right w:val="none" w:sz="0" w:space="0" w:color="auto"/>
          </w:divBdr>
        </w:div>
        <w:div w:id="1929387803">
          <w:marLeft w:val="547"/>
          <w:marRight w:val="0"/>
          <w:marTop w:val="53"/>
          <w:marBottom w:val="0"/>
          <w:divBdr>
            <w:top w:val="none" w:sz="0" w:space="0" w:color="auto"/>
            <w:left w:val="none" w:sz="0" w:space="0" w:color="auto"/>
            <w:bottom w:val="none" w:sz="0" w:space="0" w:color="auto"/>
            <w:right w:val="none" w:sz="0" w:space="0" w:color="auto"/>
          </w:divBdr>
        </w:div>
        <w:div w:id="2118720385">
          <w:marLeft w:val="1166"/>
          <w:marRight w:val="0"/>
          <w:marTop w:val="53"/>
          <w:marBottom w:val="120"/>
          <w:divBdr>
            <w:top w:val="none" w:sz="0" w:space="0" w:color="auto"/>
            <w:left w:val="none" w:sz="0" w:space="0" w:color="auto"/>
            <w:bottom w:val="none" w:sz="0" w:space="0" w:color="auto"/>
            <w:right w:val="none" w:sz="0" w:space="0" w:color="auto"/>
          </w:divBdr>
        </w:div>
      </w:divsChild>
    </w:div>
    <w:div w:id="823089414">
      <w:bodyDiv w:val="1"/>
      <w:marLeft w:val="0"/>
      <w:marRight w:val="0"/>
      <w:marTop w:val="0"/>
      <w:marBottom w:val="0"/>
      <w:divBdr>
        <w:top w:val="none" w:sz="0" w:space="0" w:color="auto"/>
        <w:left w:val="none" w:sz="0" w:space="0" w:color="auto"/>
        <w:bottom w:val="none" w:sz="0" w:space="0" w:color="auto"/>
        <w:right w:val="none" w:sz="0" w:space="0" w:color="auto"/>
      </w:divBdr>
      <w:divsChild>
        <w:div w:id="323631463">
          <w:marLeft w:val="936"/>
          <w:marRight w:val="0"/>
          <w:marTop w:val="58"/>
          <w:marBottom w:val="0"/>
          <w:divBdr>
            <w:top w:val="none" w:sz="0" w:space="0" w:color="auto"/>
            <w:left w:val="none" w:sz="0" w:space="0" w:color="auto"/>
            <w:bottom w:val="none" w:sz="0" w:space="0" w:color="auto"/>
            <w:right w:val="none" w:sz="0" w:space="0" w:color="auto"/>
          </w:divBdr>
        </w:div>
        <w:div w:id="806167889">
          <w:marLeft w:val="936"/>
          <w:marRight w:val="0"/>
          <w:marTop w:val="58"/>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882776">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4313894">
      <w:bodyDiv w:val="1"/>
      <w:marLeft w:val="0"/>
      <w:marRight w:val="0"/>
      <w:marTop w:val="0"/>
      <w:marBottom w:val="0"/>
      <w:divBdr>
        <w:top w:val="none" w:sz="0" w:space="0" w:color="auto"/>
        <w:left w:val="none" w:sz="0" w:space="0" w:color="auto"/>
        <w:bottom w:val="none" w:sz="0" w:space="0" w:color="auto"/>
        <w:right w:val="none" w:sz="0" w:space="0" w:color="auto"/>
      </w:divBdr>
      <w:divsChild>
        <w:div w:id="2069331124">
          <w:marLeft w:val="562"/>
          <w:marRight w:val="0"/>
          <w:marTop w:val="58"/>
          <w:marBottom w:val="0"/>
          <w:divBdr>
            <w:top w:val="none" w:sz="0" w:space="0" w:color="auto"/>
            <w:left w:val="none" w:sz="0" w:space="0" w:color="auto"/>
            <w:bottom w:val="none" w:sz="0" w:space="0" w:color="auto"/>
            <w:right w:val="none" w:sz="0" w:space="0" w:color="auto"/>
          </w:divBdr>
        </w:div>
        <w:div w:id="1663317946">
          <w:marLeft w:val="936"/>
          <w:marRight w:val="0"/>
          <w:marTop w:val="58"/>
          <w:marBottom w:val="0"/>
          <w:divBdr>
            <w:top w:val="none" w:sz="0" w:space="0" w:color="auto"/>
            <w:left w:val="none" w:sz="0" w:space="0" w:color="auto"/>
            <w:bottom w:val="none" w:sz="0" w:space="0" w:color="auto"/>
            <w:right w:val="none" w:sz="0" w:space="0" w:color="auto"/>
          </w:divBdr>
        </w:div>
        <w:div w:id="2034722067">
          <w:marLeft w:val="1310"/>
          <w:marRight w:val="0"/>
          <w:marTop w:val="58"/>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30627365">
      <w:bodyDiv w:val="1"/>
      <w:marLeft w:val="0"/>
      <w:marRight w:val="0"/>
      <w:marTop w:val="0"/>
      <w:marBottom w:val="0"/>
      <w:divBdr>
        <w:top w:val="none" w:sz="0" w:space="0" w:color="auto"/>
        <w:left w:val="none" w:sz="0" w:space="0" w:color="auto"/>
        <w:bottom w:val="none" w:sz="0" w:space="0" w:color="auto"/>
        <w:right w:val="none" w:sz="0" w:space="0" w:color="auto"/>
      </w:divBdr>
    </w:div>
    <w:div w:id="933828165">
      <w:bodyDiv w:val="1"/>
      <w:marLeft w:val="0"/>
      <w:marRight w:val="0"/>
      <w:marTop w:val="0"/>
      <w:marBottom w:val="0"/>
      <w:divBdr>
        <w:top w:val="none" w:sz="0" w:space="0" w:color="auto"/>
        <w:left w:val="none" w:sz="0" w:space="0" w:color="auto"/>
        <w:bottom w:val="none" w:sz="0" w:space="0" w:color="auto"/>
        <w:right w:val="none" w:sz="0" w:space="0" w:color="auto"/>
      </w:divBdr>
    </w:div>
    <w:div w:id="935601871">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346205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55333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0693347">
      <w:bodyDiv w:val="1"/>
      <w:marLeft w:val="0"/>
      <w:marRight w:val="0"/>
      <w:marTop w:val="0"/>
      <w:marBottom w:val="0"/>
      <w:divBdr>
        <w:top w:val="none" w:sz="0" w:space="0" w:color="auto"/>
        <w:left w:val="none" w:sz="0" w:space="0" w:color="auto"/>
        <w:bottom w:val="none" w:sz="0" w:space="0" w:color="auto"/>
        <w:right w:val="none" w:sz="0" w:space="0" w:color="auto"/>
      </w:divBdr>
      <w:divsChild>
        <w:div w:id="761605699">
          <w:marLeft w:val="936"/>
          <w:marRight w:val="0"/>
          <w:marTop w:val="77"/>
          <w:marBottom w:val="0"/>
          <w:divBdr>
            <w:top w:val="none" w:sz="0" w:space="0" w:color="auto"/>
            <w:left w:val="none" w:sz="0" w:space="0" w:color="auto"/>
            <w:bottom w:val="none" w:sz="0" w:space="0" w:color="auto"/>
            <w:right w:val="none" w:sz="0" w:space="0" w:color="auto"/>
          </w:divBdr>
        </w:div>
        <w:div w:id="896669467">
          <w:marLeft w:val="1310"/>
          <w:marRight w:val="0"/>
          <w:marTop w:val="77"/>
          <w:marBottom w:val="0"/>
          <w:divBdr>
            <w:top w:val="none" w:sz="0" w:space="0" w:color="auto"/>
            <w:left w:val="none" w:sz="0" w:space="0" w:color="auto"/>
            <w:bottom w:val="none" w:sz="0" w:space="0" w:color="auto"/>
            <w:right w:val="none" w:sz="0" w:space="0" w:color="auto"/>
          </w:divBdr>
        </w:div>
        <w:div w:id="377750478">
          <w:marLeft w:val="936"/>
          <w:marRight w:val="0"/>
          <w:marTop w:val="77"/>
          <w:marBottom w:val="0"/>
          <w:divBdr>
            <w:top w:val="none" w:sz="0" w:space="0" w:color="auto"/>
            <w:left w:val="none" w:sz="0" w:space="0" w:color="auto"/>
            <w:bottom w:val="none" w:sz="0" w:space="0" w:color="auto"/>
            <w:right w:val="none" w:sz="0" w:space="0" w:color="auto"/>
          </w:divBdr>
        </w:div>
        <w:div w:id="1091391907">
          <w:marLeft w:val="1310"/>
          <w:marRight w:val="0"/>
          <w:marTop w:val="77"/>
          <w:marBottom w:val="0"/>
          <w:divBdr>
            <w:top w:val="none" w:sz="0" w:space="0" w:color="auto"/>
            <w:left w:val="none" w:sz="0" w:space="0" w:color="auto"/>
            <w:bottom w:val="none" w:sz="0" w:space="0" w:color="auto"/>
            <w:right w:val="none" w:sz="0" w:space="0" w:color="auto"/>
          </w:divBdr>
        </w:div>
        <w:div w:id="1247113967">
          <w:marLeft w:val="936"/>
          <w:marRight w:val="0"/>
          <w:marTop w:val="77"/>
          <w:marBottom w:val="0"/>
          <w:divBdr>
            <w:top w:val="none" w:sz="0" w:space="0" w:color="auto"/>
            <w:left w:val="none" w:sz="0" w:space="0" w:color="auto"/>
            <w:bottom w:val="none" w:sz="0" w:space="0" w:color="auto"/>
            <w:right w:val="none" w:sz="0" w:space="0" w:color="auto"/>
          </w:divBdr>
        </w:div>
        <w:div w:id="1116096791">
          <w:marLeft w:val="1310"/>
          <w:marRight w:val="0"/>
          <w:marTop w:val="77"/>
          <w:marBottom w:val="0"/>
          <w:divBdr>
            <w:top w:val="none" w:sz="0" w:space="0" w:color="auto"/>
            <w:left w:val="none" w:sz="0" w:space="0" w:color="auto"/>
            <w:bottom w:val="none" w:sz="0" w:space="0" w:color="auto"/>
            <w:right w:val="none" w:sz="0" w:space="0" w:color="auto"/>
          </w:divBdr>
        </w:div>
        <w:div w:id="1743872595">
          <w:marLeft w:val="936"/>
          <w:marRight w:val="0"/>
          <w:marTop w:val="77"/>
          <w:marBottom w:val="0"/>
          <w:divBdr>
            <w:top w:val="none" w:sz="0" w:space="0" w:color="auto"/>
            <w:left w:val="none" w:sz="0" w:space="0" w:color="auto"/>
            <w:bottom w:val="none" w:sz="0" w:space="0" w:color="auto"/>
            <w:right w:val="none" w:sz="0" w:space="0" w:color="auto"/>
          </w:divBdr>
        </w:div>
        <w:div w:id="1822698307">
          <w:marLeft w:val="1310"/>
          <w:marRight w:val="0"/>
          <w:marTop w:val="77"/>
          <w:marBottom w:val="0"/>
          <w:divBdr>
            <w:top w:val="none" w:sz="0" w:space="0" w:color="auto"/>
            <w:left w:val="none" w:sz="0" w:space="0" w:color="auto"/>
            <w:bottom w:val="none" w:sz="0" w:space="0" w:color="auto"/>
            <w:right w:val="none" w:sz="0" w:space="0" w:color="auto"/>
          </w:divBdr>
        </w:div>
      </w:divsChild>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1548051">
      <w:bodyDiv w:val="1"/>
      <w:marLeft w:val="0"/>
      <w:marRight w:val="0"/>
      <w:marTop w:val="0"/>
      <w:marBottom w:val="0"/>
      <w:divBdr>
        <w:top w:val="none" w:sz="0" w:space="0" w:color="auto"/>
        <w:left w:val="none" w:sz="0" w:space="0" w:color="auto"/>
        <w:bottom w:val="none" w:sz="0" w:space="0" w:color="auto"/>
        <w:right w:val="none" w:sz="0" w:space="0" w:color="auto"/>
      </w:divBdr>
    </w:div>
    <w:div w:id="1012269147">
      <w:bodyDiv w:val="1"/>
      <w:marLeft w:val="0"/>
      <w:marRight w:val="0"/>
      <w:marTop w:val="0"/>
      <w:marBottom w:val="0"/>
      <w:divBdr>
        <w:top w:val="none" w:sz="0" w:space="0" w:color="auto"/>
        <w:left w:val="none" w:sz="0" w:space="0" w:color="auto"/>
        <w:bottom w:val="none" w:sz="0" w:space="0" w:color="auto"/>
        <w:right w:val="none" w:sz="0" w:space="0" w:color="auto"/>
      </w:divBdr>
    </w:div>
    <w:div w:id="101450146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6124947">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05101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4987251">
      <w:bodyDiv w:val="1"/>
      <w:marLeft w:val="0"/>
      <w:marRight w:val="0"/>
      <w:marTop w:val="0"/>
      <w:marBottom w:val="0"/>
      <w:divBdr>
        <w:top w:val="none" w:sz="0" w:space="0" w:color="auto"/>
        <w:left w:val="none" w:sz="0" w:space="0" w:color="auto"/>
        <w:bottom w:val="none" w:sz="0" w:space="0" w:color="auto"/>
        <w:right w:val="none" w:sz="0" w:space="0" w:color="auto"/>
      </w:divBdr>
    </w:div>
    <w:div w:id="1068848579">
      <w:bodyDiv w:val="1"/>
      <w:marLeft w:val="0"/>
      <w:marRight w:val="0"/>
      <w:marTop w:val="0"/>
      <w:marBottom w:val="0"/>
      <w:divBdr>
        <w:top w:val="none" w:sz="0" w:space="0" w:color="auto"/>
        <w:left w:val="none" w:sz="0" w:space="0" w:color="auto"/>
        <w:bottom w:val="none" w:sz="0" w:space="0" w:color="auto"/>
        <w:right w:val="none" w:sz="0" w:space="0" w:color="auto"/>
      </w:divBdr>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1973856">
      <w:bodyDiv w:val="1"/>
      <w:marLeft w:val="0"/>
      <w:marRight w:val="0"/>
      <w:marTop w:val="0"/>
      <w:marBottom w:val="0"/>
      <w:divBdr>
        <w:top w:val="none" w:sz="0" w:space="0" w:color="auto"/>
        <w:left w:val="none" w:sz="0" w:space="0" w:color="auto"/>
        <w:bottom w:val="none" w:sz="0" w:space="0" w:color="auto"/>
        <w:right w:val="none" w:sz="0" w:space="0" w:color="auto"/>
      </w:divBdr>
      <w:divsChild>
        <w:div w:id="560486751">
          <w:marLeft w:val="936"/>
          <w:marRight w:val="0"/>
          <w:marTop w:val="58"/>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4956892">
      <w:bodyDiv w:val="1"/>
      <w:marLeft w:val="0"/>
      <w:marRight w:val="0"/>
      <w:marTop w:val="0"/>
      <w:marBottom w:val="0"/>
      <w:divBdr>
        <w:top w:val="none" w:sz="0" w:space="0" w:color="auto"/>
        <w:left w:val="none" w:sz="0" w:space="0" w:color="auto"/>
        <w:bottom w:val="none" w:sz="0" w:space="0" w:color="auto"/>
        <w:right w:val="none" w:sz="0" w:space="0" w:color="auto"/>
      </w:divBdr>
      <w:divsChild>
        <w:div w:id="1270160174">
          <w:marLeft w:val="936"/>
          <w:marRight w:val="0"/>
          <w:marTop w:val="77"/>
          <w:marBottom w:val="0"/>
          <w:divBdr>
            <w:top w:val="none" w:sz="0" w:space="0" w:color="auto"/>
            <w:left w:val="none" w:sz="0" w:space="0" w:color="auto"/>
            <w:bottom w:val="none" w:sz="0" w:space="0" w:color="auto"/>
            <w:right w:val="none" w:sz="0" w:space="0" w:color="auto"/>
          </w:divBdr>
        </w:div>
        <w:div w:id="2095930049">
          <w:marLeft w:val="936"/>
          <w:marRight w:val="0"/>
          <w:marTop w:val="77"/>
          <w:marBottom w:val="0"/>
          <w:divBdr>
            <w:top w:val="none" w:sz="0" w:space="0" w:color="auto"/>
            <w:left w:val="none" w:sz="0" w:space="0" w:color="auto"/>
            <w:bottom w:val="none" w:sz="0" w:space="0" w:color="auto"/>
            <w:right w:val="none" w:sz="0" w:space="0" w:color="auto"/>
          </w:divBdr>
        </w:div>
        <w:div w:id="67045269">
          <w:marLeft w:val="936"/>
          <w:marRight w:val="0"/>
          <w:marTop w:val="77"/>
          <w:marBottom w:val="0"/>
          <w:divBdr>
            <w:top w:val="none" w:sz="0" w:space="0" w:color="auto"/>
            <w:left w:val="none" w:sz="0" w:space="0" w:color="auto"/>
            <w:bottom w:val="none" w:sz="0" w:space="0" w:color="auto"/>
            <w:right w:val="none" w:sz="0" w:space="0" w:color="auto"/>
          </w:divBdr>
        </w:div>
        <w:div w:id="1504978766">
          <w:marLeft w:val="1310"/>
          <w:marRight w:val="0"/>
          <w:marTop w:val="77"/>
          <w:marBottom w:val="0"/>
          <w:divBdr>
            <w:top w:val="none" w:sz="0" w:space="0" w:color="auto"/>
            <w:left w:val="none" w:sz="0" w:space="0" w:color="auto"/>
            <w:bottom w:val="none" w:sz="0" w:space="0" w:color="auto"/>
            <w:right w:val="none" w:sz="0" w:space="0" w:color="auto"/>
          </w:divBdr>
        </w:div>
        <w:div w:id="1203518813">
          <w:marLeft w:val="1685"/>
          <w:marRight w:val="0"/>
          <w:marTop w:val="77"/>
          <w:marBottom w:val="0"/>
          <w:divBdr>
            <w:top w:val="none" w:sz="0" w:space="0" w:color="auto"/>
            <w:left w:val="none" w:sz="0" w:space="0" w:color="auto"/>
            <w:bottom w:val="none" w:sz="0" w:space="0" w:color="auto"/>
            <w:right w:val="none" w:sz="0" w:space="0" w:color="auto"/>
          </w:divBdr>
        </w:div>
        <w:div w:id="1284921739">
          <w:marLeft w:val="1310"/>
          <w:marRight w:val="0"/>
          <w:marTop w:val="77"/>
          <w:marBottom w:val="0"/>
          <w:divBdr>
            <w:top w:val="none" w:sz="0" w:space="0" w:color="auto"/>
            <w:left w:val="none" w:sz="0" w:space="0" w:color="auto"/>
            <w:bottom w:val="none" w:sz="0" w:space="0" w:color="auto"/>
            <w:right w:val="none" w:sz="0" w:space="0" w:color="auto"/>
          </w:divBdr>
        </w:div>
        <w:div w:id="756100241">
          <w:marLeft w:val="1685"/>
          <w:marRight w:val="0"/>
          <w:marTop w:val="77"/>
          <w:marBottom w:val="0"/>
          <w:divBdr>
            <w:top w:val="none" w:sz="0" w:space="0" w:color="auto"/>
            <w:left w:val="none" w:sz="0" w:space="0" w:color="auto"/>
            <w:bottom w:val="none" w:sz="0" w:space="0" w:color="auto"/>
            <w:right w:val="none" w:sz="0" w:space="0" w:color="auto"/>
          </w:divBdr>
        </w:div>
      </w:divsChild>
    </w:div>
    <w:div w:id="1085880880">
      <w:bodyDiv w:val="1"/>
      <w:marLeft w:val="0"/>
      <w:marRight w:val="0"/>
      <w:marTop w:val="0"/>
      <w:marBottom w:val="0"/>
      <w:divBdr>
        <w:top w:val="none" w:sz="0" w:space="0" w:color="auto"/>
        <w:left w:val="none" w:sz="0" w:space="0" w:color="auto"/>
        <w:bottom w:val="none" w:sz="0" w:space="0" w:color="auto"/>
        <w:right w:val="none" w:sz="0" w:space="0" w:color="auto"/>
      </w:divBdr>
    </w:div>
    <w:div w:id="1096906238">
      <w:bodyDiv w:val="1"/>
      <w:marLeft w:val="0"/>
      <w:marRight w:val="0"/>
      <w:marTop w:val="0"/>
      <w:marBottom w:val="0"/>
      <w:divBdr>
        <w:top w:val="none" w:sz="0" w:space="0" w:color="auto"/>
        <w:left w:val="none" w:sz="0" w:space="0" w:color="auto"/>
        <w:bottom w:val="none" w:sz="0" w:space="0" w:color="auto"/>
        <w:right w:val="none" w:sz="0" w:space="0" w:color="auto"/>
      </w:divBdr>
    </w:div>
    <w:div w:id="109794578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3574470">
      <w:bodyDiv w:val="1"/>
      <w:marLeft w:val="0"/>
      <w:marRight w:val="0"/>
      <w:marTop w:val="0"/>
      <w:marBottom w:val="0"/>
      <w:divBdr>
        <w:top w:val="none" w:sz="0" w:space="0" w:color="auto"/>
        <w:left w:val="none" w:sz="0" w:space="0" w:color="auto"/>
        <w:bottom w:val="none" w:sz="0" w:space="0" w:color="auto"/>
        <w:right w:val="none" w:sz="0" w:space="0" w:color="auto"/>
      </w:divBdr>
      <w:divsChild>
        <w:div w:id="166405045">
          <w:marLeft w:val="1800"/>
          <w:marRight w:val="0"/>
          <w:marTop w:val="0"/>
          <w:marBottom w:val="0"/>
          <w:divBdr>
            <w:top w:val="none" w:sz="0" w:space="0" w:color="auto"/>
            <w:left w:val="none" w:sz="0" w:space="0" w:color="auto"/>
            <w:bottom w:val="none" w:sz="0" w:space="0" w:color="auto"/>
            <w:right w:val="none" w:sz="0" w:space="0" w:color="auto"/>
          </w:divBdr>
        </w:div>
        <w:div w:id="262304122">
          <w:marLeft w:val="1166"/>
          <w:marRight w:val="0"/>
          <w:marTop w:val="0"/>
          <w:marBottom w:val="0"/>
          <w:divBdr>
            <w:top w:val="none" w:sz="0" w:space="0" w:color="auto"/>
            <w:left w:val="none" w:sz="0" w:space="0" w:color="auto"/>
            <w:bottom w:val="none" w:sz="0" w:space="0" w:color="auto"/>
            <w:right w:val="none" w:sz="0" w:space="0" w:color="auto"/>
          </w:divBdr>
        </w:div>
        <w:div w:id="1334530909">
          <w:marLeft w:val="1800"/>
          <w:marRight w:val="0"/>
          <w:marTop w:val="0"/>
          <w:marBottom w:val="120"/>
          <w:divBdr>
            <w:top w:val="none" w:sz="0" w:space="0" w:color="auto"/>
            <w:left w:val="none" w:sz="0" w:space="0" w:color="auto"/>
            <w:bottom w:val="none" w:sz="0" w:space="0" w:color="auto"/>
            <w:right w:val="none" w:sz="0" w:space="0" w:color="auto"/>
          </w:divBdr>
        </w:div>
        <w:div w:id="1733189069">
          <w:marLeft w:val="2520"/>
          <w:marRight w:val="0"/>
          <w:marTop w:val="0"/>
          <w:marBottom w:val="0"/>
          <w:divBdr>
            <w:top w:val="none" w:sz="0" w:space="0" w:color="auto"/>
            <w:left w:val="none" w:sz="0" w:space="0" w:color="auto"/>
            <w:bottom w:val="none" w:sz="0" w:space="0" w:color="auto"/>
            <w:right w:val="none" w:sz="0" w:space="0" w:color="auto"/>
          </w:divBdr>
        </w:div>
      </w:divsChild>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17943730">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4814055">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322123">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6269127">
      <w:bodyDiv w:val="1"/>
      <w:marLeft w:val="0"/>
      <w:marRight w:val="0"/>
      <w:marTop w:val="0"/>
      <w:marBottom w:val="0"/>
      <w:divBdr>
        <w:top w:val="none" w:sz="0" w:space="0" w:color="auto"/>
        <w:left w:val="none" w:sz="0" w:space="0" w:color="auto"/>
        <w:bottom w:val="none" w:sz="0" w:space="0" w:color="auto"/>
        <w:right w:val="none" w:sz="0" w:space="0" w:color="auto"/>
      </w:divBdr>
      <w:divsChild>
        <w:div w:id="1478961992">
          <w:marLeft w:val="274"/>
          <w:marRight w:val="0"/>
          <w:marTop w:val="0"/>
          <w:marBottom w:val="0"/>
          <w:divBdr>
            <w:top w:val="none" w:sz="0" w:space="0" w:color="auto"/>
            <w:left w:val="none" w:sz="0" w:space="0" w:color="auto"/>
            <w:bottom w:val="none" w:sz="0" w:space="0" w:color="auto"/>
            <w:right w:val="none" w:sz="0" w:space="0" w:color="auto"/>
          </w:divBdr>
        </w:div>
        <w:div w:id="882408252">
          <w:marLeft w:val="274"/>
          <w:marRight w:val="0"/>
          <w:marTop w:val="0"/>
          <w:marBottom w:val="0"/>
          <w:divBdr>
            <w:top w:val="none" w:sz="0" w:space="0" w:color="auto"/>
            <w:left w:val="none" w:sz="0" w:space="0" w:color="auto"/>
            <w:bottom w:val="none" w:sz="0" w:space="0" w:color="auto"/>
            <w:right w:val="none" w:sz="0" w:space="0" w:color="auto"/>
          </w:divBdr>
        </w:div>
      </w:divsChild>
    </w:div>
    <w:div w:id="1183015407">
      <w:bodyDiv w:val="1"/>
      <w:marLeft w:val="0"/>
      <w:marRight w:val="0"/>
      <w:marTop w:val="0"/>
      <w:marBottom w:val="0"/>
      <w:divBdr>
        <w:top w:val="none" w:sz="0" w:space="0" w:color="auto"/>
        <w:left w:val="none" w:sz="0" w:space="0" w:color="auto"/>
        <w:bottom w:val="none" w:sz="0" w:space="0" w:color="auto"/>
        <w:right w:val="none" w:sz="0" w:space="0" w:color="auto"/>
      </w:divBdr>
    </w:div>
    <w:div w:id="1187211079">
      <w:bodyDiv w:val="1"/>
      <w:marLeft w:val="0"/>
      <w:marRight w:val="0"/>
      <w:marTop w:val="0"/>
      <w:marBottom w:val="0"/>
      <w:divBdr>
        <w:top w:val="none" w:sz="0" w:space="0" w:color="auto"/>
        <w:left w:val="none" w:sz="0" w:space="0" w:color="auto"/>
        <w:bottom w:val="none" w:sz="0" w:space="0" w:color="auto"/>
        <w:right w:val="none" w:sz="0" w:space="0" w:color="auto"/>
      </w:divBdr>
      <w:divsChild>
        <w:div w:id="698093722">
          <w:marLeft w:val="936"/>
          <w:marRight w:val="0"/>
          <w:marTop w:val="77"/>
          <w:marBottom w:val="0"/>
          <w:divBdr>
            <w:top w:val="none" w:sz="0" w:space="0" w:color="auto"/>
            <w:left w:val="none" w:sz="0" w:space="0" w:color="auto"/>
            <w:bottom w:val="none" w:sz="0" w:space="0" w:color="auto"/>
            <w:right w:val="none" w:sz="0" w:space="0" w:color="auto"/>
          </w:divBdr>
        </w:div>
        <w:div w:id="1523738333">
          <w:marLeft w:val="1310"/>
          <w:marRight w:val="0"/>
          <w:marTop w:val="77"/>
          <w:marBottom w:val="0"/>
          <w:divBdr>
            <w:top w:val="none" w:sz="0" w:space="0" w:color="auto"/>
            <w:left w:val="none" w:sz="0" w:space="0" w:color="auto"/>
            <w:bottom w:val="none" w:sz="0" w:space="0" w:color="auto"/>
            <w:right w:val="none" w:sz="0" w:space="0" w:color="auto"/>
          </w:divBdr>
        </w:div>
        <w:div w:id="1665162978">
          <w:marLeft w:val="1310"/>
          <w:marRight w:val="0"/>
          <w:marTop w:val="77"/>
          <w:marBottom w:val="0"/>
          <w:divBdr>
            <w:top w:val="none" w:sz="0" w:space="0" w:color="auto"/>
            <w:left w:val="none" w:sz="0" w:space="0" w:color="auto"/>
            <w:bottom w:val="none" w:sz="0" w:space="0" w:color="auto"/>
            <w:right w:val="none" w:sz="0" w:space="0" w:color="auto"/>
          </w:divBdr>
        </w:div>
        <w:div w:id="2113236024">
          <w:marLeft w:val="1310"/>
          <w:marRight w:val="0"/>
          <w:marTop w:val="77"/>
          <w:marBottom w:val="0"/>
          <w:divBdr>
            <w:top w:val="none" w:sz="0" w:space="0" w:color="auto"/>
            <w:left w:val="none" w:sz="0" w:space="0" w:color="auto"/>
            <w:bottom w:val="none" w:sz="0" w:space="0" w:color="auto"/>
            <w:right w:val="none" w:sz="0" w:space="0" w:color="auto"/>
          </w:divBdr>
        </w:div>
      </w:divsChild>
    </w:div>
    <w:div w:id="1192034372">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198549451">
      <w:bodyDiv w:val="1"/>
      <w:marLeft w:val="0"/>
      <w:marRight w:val="0"/>
      <w:marTop w:val="0"/>
      <w:marBottom w:val="0"/>
      <w:divBdr>
        <w:top w:val="none" w:sz="0" w:space="0" w:color="auto"/>
        <w:left w:val="none" w:sz="0" w:space="0" w:color="auto"/>
        <w:bottom w:val="none" w:sz="0" w:space="0" w:color="auto"/>
        <w:right w:val="none" w:sz="0" w:space="0" w:color="auto"/>
      </w:divBdr>
      <w:divsChild>
        <w:div w:id="120080189">
          <w:marLeft w:val="562"/>
          <w:marRight w:val="0"/>
          <w:marTop w:val="77"/>
          <w:marBottom w:val="0"/>
          <w:divBdr>
            <w:top w:val="none" w:sz="0" w:space="0" w:color="auto"/>
            <w:left w:val="none" w:sz="0" w:space="0" w:color="auto"/>
            <w:bottom w:val="none" w:sz="0" w:space="0" w:color="auto"/>
            <w:right w:val="none" w:sz="0" w:space="0" w:color="auto"/>
          </w:divBdr>
        </w:div>
        <w:div w:id="27024013">
          <w:marLeft w:val="936"/>
          <w:marRight w:val="0"/>
          <w:marTop w:val="77"/>
          <w:marBottom w:val="0"/>
          <w:divBdr>
            <w:top w:val="none" w:sz="0" w:space="0" w:color="auto"/>
            <w:left w:val="none" w:sz="0" w:space="0" w:color="auto"/>
            <w:bottom w:val="none" w:sz="0" w:space="0" w:color="auto"/>
            <w:right w:val="none" w:sz="0" w:space="0" w:color="auto"/>
          </w:divBdr>
        </w:div>
        <w:div w:id="226840576">
          <w:marLeft w:val="936"/>
          <w:marRight w:val="0"/>
          <w:marTop w:val="77"/>
          <w:marBottom w:val="0"/>
          <w:divBdr>
            <w:top w:val="none" w:sz="0" w:space="0" w:color="auto"/>
            <w:left w:val="none" w:sz="0" w:space="0" w:color="auto"/>
            <w:bottom w:val="none" w:sz="0" w:space="0" w:color="auto"/>
            <w:right w:val="none" w:sz="0" w:space="0" w:color="auto"/>
          </w:divBdr>
        </w:div>
        <w:div w:id="1029066467">
          <w:marLeft w:val="936"/>
          <w:marRight w:val="0"/>
          <w:marTop w:val="77"/>
          <w:marBottom w:val="0"/>
          <w:divBdr>
            <w:top w:val="none" w:sz="0" w:space="0" w:color="auto"/>
            <w:left w:val="none" w:sz="0" w:space="0" w:color="auto"/>
            <w:bottom w:val="none" w:sz="0" w:space="0" w:color="auto"/>
            <w:right w:val="none" w:sz="0" w:space="0" w:color="auto"/>
          </w:divBdr>
        </w:div>
        <w:div w:id="469520083">
          <w:marLeft w:val="1310"/>
          <w:marRight w:val="0"/>
          <w:marTop w:val="77"/>
          <w:marBottom w:val="0"/>
          <w:divBdr>
            <w:top w:val="none" w:sz="0" w:space="0" w:color="auto"/>
            <w:left w:val="none" w:sz="0" w:space="0" w:color="auto"/>
            <w:bottom w:val="none" w:sz="0" w:space="0" w:color="auto"/>
            <w:right w:val="none" w:sz="0" w:space="0" w:color="auto"/>
          </w:divBdr>
        </w:div>
        <w:div w:id="1723599269">
          <w:marLeft w:val="1310"/>
          <w:marRight w:val="0"/>
          <w:marTop w:val="77"/>
          <w:marBottom w:val="0"/>
          <w:divBdr>
            <w:top w:val="none" w:sz="0" w:space="0" w:color="auto"/>
            <w:left w:val="none" w:sz="0" w:space="0" w:color="auto"/>
            <w:bottom w:val="none" w:sz="0" w:space="0" w:color="auto"/>
            <w:right w:val="none" w:sz="0" w:space="0" w:color="auto"/>
          </w:divBdr>
        </w:div>
        <w:div w:id="748306884">
          <w:marLeft w:val="1685"/>
          <w:marRight w:val="0"/>
          <w:marTop w:val="77"/>
          <w:marBottom w:val="0"/>
          <w:divBdr>
            <w:top w:val="none" w:sz="0" w:space="0" w:color="auto"/>
            <w:left w:val="none" w:sz="0" w:space="0" w:color="auto"/>
            <w:bottom w:val="none" w:sz="0" w:space="0" w:color="auto"/>
            <w:right w:val="none" w:sz="0" w:space="0" w:color="auto"/>
          </w:divBdr>
        </w:div>
        <w:div w:id="1322930972">
          <w:marLeft w:val="562"/>
          <w:marRight w:val="0"/>
          <w:marTop w:val="77"/>
          <w:marBottom w:val="0"/>
          <w:divBdr>
            <w:top w:val="none" w:sz="0" w:space="0" w:color="auto"/>
            <w:left w:val="none" w:sz="0" w:space="0" w:color="auto"/>
            <w:bottom w:val="none" w:sz="0" w:space="0" w:color="auto"/>
            <w:right w:val="none" w:sz="0" w:space="0" w:color="auto"/>
          </w:divBdr>
        </w:div>
        <w:div w:id="1058865543">
          <w:marLeft w:val="936"/>
          <w:marRight w:val="0"/>
          <w:marTop w:val="77"/>
          <w:marBottom w:val="0"/>
          <w:divBdr>
            <w:top w:val="none" w:sz="0" w:space="0" w:color="auto"/>
            <w:left w:val="none" w:sz="0" w:space="0" w:color="auto"/>
            <w:bottom w:val="none" w:sz="0" w:space="0" w:color="auto"/>
            <w:right w:val="none" w:sz="0" w:space="0" w:color="auto"/>
          </w:divBdr>
        </w:div>
        <w:div w:id="1065954457">
          <w:marLeft w:val="936"/>
          <w:marRight w:val="0"/>
          <w:marTop w:val="77"/>
          <w:marBottom w:val="0"/>
          <w:divBdr>
            <w:top w:val="none" w:sz="0" w:space="0" w:color="auto"/>
            <w:left w:val="none" w:sz="0" w:space="0" w:color="auto"/>
            <w:bottom w:val="none" w:sz="0" w:space="0" w:color="auto"/>
            <w:right w:val="none" w:sz="0" w:space="0" w:color="auto"/>
          </w:divBdr>
        </w:div>
        <w:div w:id="226189968">
          <w:marLeft w:val="1310"/>
          <w:marRight w:val="0"/>
          <w:marTop w:val="77"/>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352520">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087382">
      <w:bodyDiv w:val="1"/>
      <w:marLeft w:val="0"/>
      <w:marRight w:val="0"/>
      <w:marTop w:val="0"/>
      <w:marBottom w:val="0"/>
      <w:divBdr>
        <w:top w:val="none" w:sz="0" w:space="0" w:color="auto"/>
        <w:left w:val="none" w:sz="0" w:space="0" w:color="auto"/>
        <w:bottom w:val="none" w:sz="0" w:space="0" w:color="auto"/>
        <w:right w:val="none" w:sz="0" w:space="0" w:color="auto"/>
      </w:divBdr>
    </w:div>
    <w:div w:id="1222249427">
      <w:bodyDiv w:val="1"/>
      <w:marLeft w:val="0"/>
      <w:marRight w:val="0"/>
      <w:marTop w:val="0"/>
      <w:marBottom w:val="0"/>
      <w:divBdr>
        <w:top w:val="none" w:sz="0" w:space="0" w:color="auto"/>
        <w:left w:val="none" w:sz="0" w:space="0" w:color="auto"/>
        <w:bottom w:val="none" w:sz="0" w:space="0" w:color="auto"/>
        <w:right w:val="none" w:sz="0" w:space="0" w:color="auto"/>
      </w:divBdr>
      <w:divsChild>
        <w:div w:id="1143041452">
          <w:marLeft w:val="936"/>
          <w:marRight w:val="0"/>
          <w:marTop w:val="77"/>
          <w:marBottom w:val="0"/>
          <w:divBdr>
            <w:top w:val="none" w:sz="0" w:space="0" w:color="auto"/>
            <w:left w:val="none" w:sz="0" w:space="0" w:color="auto"/>
            <w:bottom w:val="none" w:sz="0" w:space="0" w:color="auto"/>
            <w:right w:val="none" w:sz="0" w:space="0" w:color="auto"/>
          </w:divBdr>
        </w:div>
        <w:div w:id="1159810903">
          <w:marLeft w:val="1310"/>
          <w:marRight w:val="0"/>
          <w:marTop w:val="77"/>
          <w:marBottom w:val="0"/>
          <w:divBdr>
            <w:top w:val="none" w:sz="0" w:space="0" w:color="auto"/>
            <w:left w:val="none" w:sz="0" w:space="0" w:color="auto"/>
            <w:bottom w:val="none" w:sz="0" w:space="0" w:color="auto"/>
            <w:right w:val="none" w:sz="0" w:space="0" w:color="auto"/>
          </w:divBdr>
        </w:div>
        <w:div w:id="329601385">
          <w:marLeft w:val="1310"/>
          <w:marRight w:val="0"/>
          <w:marTop w:val="77"/>
          <w:marBottom w:val="0"/>
          <w:divBdr>
            <w:top w:val="none" w:sz="0" w:space="0" w:color="auto"/>
            <w:left w:val="none" w:sz="0" w:space="0" w:color="auto"/>
            <w:bottom w:val="none" w:sz="0" w:space="0" w:color="auto"/>
            <w:right w:val="none" w:sz="0" w:space="0" w:color="auto"/>
          </w:divBdr>
        </w:div>
      </w:divsChild>
    </w:div>
    <w:div w:id="1224870463">
      <w:bodyDiv w:val="1"/>
      <w:marLeft w:val="0"/>
      <w:marRight w:val="0"/>
      <w:marTop w:val="0"/>
      <w:marBottom w:val="0"/>
      <w:divBdr>
        <w:top w:val="none" w:sz="0" w:space="0" w:color="auto"/>
        <w:left w:val="none" w:sz="0" w:space="0" w:color="auto"/>
        <w:bottom w:val="none" w:sz="0" w:space="0" w:color="auto"/>
        <w:right w:val="none" w:sz="0" w:space="0" w:color="auto"/>
      </w:divBdr>
    </w:div>
    <w:div w:id="1257638868">
      <w:bodyDiv w:val="1"/>
      <w:marLeft w:val="0"/>
      <w:marRight w:val="0"/>
      <w:marTop w:val="0"/>
      <w:marBottom w:val="0"/>
      <w:divBdr>
        <w:top w:val="none" w:sz="0" w:space="0" w:color="auto"/>
        <w:left w:val="none" w:sz="0" w:space="0" w:color="auto"/>
        <w:bottom w:val="none" w:sz="0" w:space="0" w:color="auto"/>
        <w:right w:val="none" w:sz="0" w:space="0" w:color="auto"/>
      </w:divBdr>
    </w:div>
    <w:div w:id="1261376474">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4407783">
      <w:bodyDiv w:val="1"/>
      <w:marLeft w:val="0"/>
      <w:marRight w:val="0"/>
      <w:marTop w:val="0"/>
      <w:marBottom w:val="0"/>
      <w:divBdr>
        <w:top w:val="none" w:sz="0" w:space="0" w:color="auto"/>
        <w:left w:val="none" w:sz="0" w:space="0" w:color="auto"/>
        <w:bottom w:val="none" w:sz="0" w:space="0" w:color="auto"/>
        <w:right w:val="none" w:sz="0" w:space="0" w:color="auto"/>
      </w:divBdr>
      <w:divsChild>
        <w:div w:id="1287353441">
          <w:marLeft w:val="936"/>
          <w:marRight w:val="0"/>
          <w:marTop w:val="77"/>
          <w:marBottom w:val="0"/>
          <w:divBdr>
            <w:top w:val="none" w:sz="0" w:space="0" w:color="auto"/>
            <w:left w:val="none" w:sz="0" w:space="0" w:color="auto"/>
            <w:bottom w:val="none" w:sz="0" w:space="0" w:color="auto"/>
            <w:right w:val="none" w:sz="0" w:space="0" w:color="auto"/>
          </w:divBdr>
        </w:div>
        <w:div w:id="2081361573">
          <w:marLeft w:val="1310"/>
          <w:marRight w:val="0"/>
          <w:marTop w:val="77"/>
          <w:marBottom w:val="0"/>
          <w:divBdr>
            <w:top w:val="none" w:sz="0" w:space="0" w:color="auto"/>
            <w:left w:val="none" w:sz="0" w:space="0" w:color="auto"/>
            <w:bottom w:val="none" w:sz="0" w:space="0" w:color="auto"/>
            <w:right w:val="none" w:sz="0" w:space="0" w:color="auto"/>
          </w:divBdr>
        </w:div>
      </w:divsChild>
    </w:div>
    <w:div w:id="1306817015">
      <w:bodyDiv w:val="1"/>
      <w:marLeft w:val="0"/>
      <w:marRight w:val="0"/>
      <w:marTop w:val="0"/>
      <w:marBottom w:val="0"/>
      <w:divBdr>
        <w:top w:val="none" w:sz="0" w:space="0" w:color="auto"/>
        <w:left w:val="none" w:sz="0" w:space="0" w:color="auto"/>
        <w:bottom w:val="none" w:sz="0" w:space="0" w:color="auto"/>
        <w:right w:val="none" w:sz="0" w:space="0" w:color="auto"/>
      </w:divBdr>
    </w:div>
    <w:div w:id="1314025865">
      <w:bodyDiv w:val="1"/>
      <w:marLeft w:val="0"/>
      <w:marRight w:val="0"/>
      <w:marTop w:val="0"/>
      <w:marBottom w:val="0"/>
      <w:divBdr>
        <w:top w:val="none" w:sz="0" w:space="0" w:color="auto"/>
        <w:left w:val="none" w:sz="0" w:space="0" w:color="auto"/>
        <w:bottom w:val="none" w:sz="0" w:space="0" w:color="auto"/>
        <w:right w:val="none" w:sz="0" w:space="0" w:color="auto"/>
      </w:divBdr>
    </w:div>
    <w:div w:id="1317496886">
      <w:bodyDiv w:val="1"/>
      <w:marLeft w:val="0"/>
      <w:marRight w:val="0"/>
      <w:marTop w:val="0"/>
      <w:marBottom w:val="0"/>
      <w:divBdr>
        <w:top w:val="none" w:sz="0" w:space="0" w:color="auto"/>
        <w:left w:val="none" w:sz="0" w:space="0" w:color="auto"/>
        <w:bottom w:val="none" w:sz="0" w:space="0" w:color="auto"/>
        <w:right w:val="none" w:sz="0" w:space="0" w:color="auto"/>
      </w:divBdr>
    </w:div>
    <w:div w:id="1325626890">
      <w:bodyDiv w:val="1"/>
      <w:marLeft w:val="0"/>
      <w:marRight w:val="0"/>
      <w:marTop w:val="0"/>
      <w:marBottom w:val="0"/>
      <w:divBdr>
        <w:top w:val="none" w:sz="0" w:space="0" w:color="auto"/>
        <w:left w:val="none" w:sz="0" w:space="0" w:color="auto"/>
        <w:bottom w:val="none" w:sz="0" w:space="0" w:color="auto"/>
        <w:right w:val="none" w:sz="0" w:space="0" w:color="auto"/>
      </w:divBdr>
    </w:div>
    <w:div w:id="1327904040">
      <w:bodyDiv w:val="1"/>
      <w:marLeft w:val="0"/>
      <w:marRight w:val="0"/>
      <w:marTop w:val="0"/>
      <w:marBottom w:val="0"/>
      <w:divBdr>
        <w:top w:val="none" w:sz="0" w:space="0" w:color="auto"/>
        <w:left w:val="none" w:sz="0" w:space="0" w:color="auto"/>
        <w:bottom w:val="none" w:sz="0" w:space="0" w:color="auto"/>
        <w:right w:val="none" w:sz="0" w:space="0" w:color="auto"/>
      </w:divBdr>
      <w:divsChild>
        <w:div w:id="1458183172">
          <w:marLeft w:val="1310"/>
          <w:marRight w:val="0"/>
          <w:marTop w:val="77"/>
          <w:marBottom w:val="0"/>
          <w:divBdr>
            <w:top w:val="none" w:sz="0" w:space="0" w:color="auto"/>
            <w:left w:val="none" w:sz="0" w:space="0" w:color="auto"/>
            <w:bottom w:val="none" w:sz="0" w:space="0" w:color="auto"/>
            <w:right w:val="none" w:sz="0" w:space="0" w:color="auto"/>
          </w:divBdr>
        </w:div>
      </w:divsChild>
    </w:div>
    <w:div w:id="1335765587">
      <w:bodyDiv w:val="1"/>
      <w:marLeft w:val="0"/>
      <w:marRight w:val="0"/>
      <w:marTop w:val="0"/>
      <w:marBottom w:val="0"/>
      <w:divBdr>
        <w:top w:val="none" w:sz="0" w:space="0" w:color="auto"/>
        <w:left w:val="none" w:sz="0" w:space="0" w:color="auto"/>
        <w:bottom w:val="none" w:sz="0" w:space="0" w:color="auto"/>
        <w:right w:val="none" w:sz="0" w:space="0" w:color="auto"/>
      </w:divBdr>
    </w:div>
    <w:div w:id="1342440028">
      <w:bodyDiv w:val="1"/>
      <w:marLeft w:val="0"/>
      <w:marRight w:val="0"/>
      <w:marTop w:val="0"/>
      <w:marBottom w:val="0"/>
      <w:divBdr>
        <w:top w:val="none" w:sz="0" w:space="0" w:color="auto"/>
        <w:left w:val="none" w:sz="0" w:space="0" w:color="auto"/>
        <w:bottom w:val="none" w:sz="0" w:space="0" w:color="auto"/>
        <w:right w:val="none" w:sz="0" w:space="0" w:color="auto"/>
      </w:divBdr>
    </w:div>
    <w:div w:id="1343125017">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49016904">
      <w:bodyDiv w:val="1"/>
      <w:marLeft w:val="0"/>
      <w:marRight w:val="0"/>
      <w:marTop w:val="0"/>
      <w:marBottom w:val="0"/>
      <w:divBdr>
        <w:top w:val="none" w:sz="0" w:space="0" w:color="auto"/>
        <w:left w:val="none" w:sz="0" w:space="0" w:color="auto"/>
        <w:bottom w:val="none" w:sz="0" w:space="0" w:color="auto"/>
        <w:right w:val="none" w:sz="0" w:space="0" w:color="auto"/>
      </w:divBdr>
      <w:divsChild>
        <w:div w:id="329333071">
          <w:marLeft w:val="562"/>
          <w:marRight w:val="0"/>
          <w:marTop w:val="67"/>
          <w:marBottom w:val="0"/>
          <w:divBdr>
            <w:top w:val="none" w:sz="0" w:space="0" w:color="auto"/>
            <w:left w:val="none" w:sz="0" w:space="0" w:color="auto"/>
            <w:bottom w:val="none" w:sz="0" w:space="0" w:color="auto"/>
            <w:right w:val="none" w:sz="0" w:space="0" w:color="auto"/>
          </w:divBdr>
        </w:div>
        <w:div w:id="1379941003">
          <w:marLeft w:val="936"/>
          <w:marRight w:val="0"/>
          <w:marTop w:val="67"/>
          <w:marBottom w:val="0"/>
          <w:divBdr>
            <w:top w:val="none" w:sz="0" w:space="0" w:color="auto"/>
            <w:left w:val="none" w:sz="0" w:space="0" w:color="auto"/>
            <w:bottom w:val="none" w:sz="0" w:space="0" w:color="auto"/>
            <w:right w:val="none" w:sz="0" w:space="0" w:color="auto"/>
          </w:divBdr>
        </w:div>
        <w:div w:id="2097290237">
          <w:marLeft w:val="936"/>
          <w:marRight w:val="0"/>
          <w:marTop w:val="67"/>
          <w:marBottom w:val="0"/>
          <w:divBdr>
            <w:top w:val="none" w:sz="0" w:space="0" w:color="auto"/>
            <w:left w:val="none" w:sz="0" w:space="0" w:color="auto"/>
            <w:bottom w:val="none" w:sz="0" w:space="0" w:color="auto"/>
            <w:right w:val="none" w:sz="0" w:space="0" w:color="auto"/>
          </w:divBdr>
        </w:div>
        <w:div w:id="830751132">
          <w:marLeft w:val="1310"/>
          <w:marRight w:val="0"/>
          <w:marTop w:val="67"/>
          <w:marBottom w:val="0"/>
          <w:divBdr>
            <w:top w:val="none" w:sz="0" w:space="0" w:color="auto"/>
            <w:left w:val="none" w:sz="0" w:space="0" w:color="auto"/>
            <w:bottom w:val="none" w:sz="0" w:space="0" w:color="auto"/>
            <w:right w:val="none" w:sz="0" w:space="0" w:color="auto"/>
          </w:divBdr>
        </w:div>
        <w:div w:id="657000303">
          <w:marLeft w:val="1685"/>
          <w:marRight w:val="0"/>
          <w:marTop w:val="67"/>
          <w:marBottom w:val="0"/>
          <w:divBdr>
            <w:top w:val="none" w:sz="0" w:space="0" w:color="auto"/>
            <w:left w:val="none" w:sz="0" w:space="0" w:color="auto"/>
            <w:bottom w:val="none" w:sz="0" w:space="0" w:color="auto"/>
            <w:right w:val="none" w:sz="0" w:space="0" w:color="auto"/>
          </w:divBdr>
        </w:div>
        <w:div w:id="583877202">
          <w:marLeft w:val="2059"/>
          <w:marRight w:val="0"/>
          <w:marTop w:val="67"/>
          <w:marBottom w:val="0"/>
          <w:divBdr>
            <w:top w:val="none" w:sz="0" w:space="0" w:color="auto"/>
            <w:left w:val="none" w:sz="0" w:space="0" w:color="auto"/>
            <w:bottom w:val="none" w:sz="0" w:space="0" w:color="auto"/>
            <w:right w:val="none" w:sz="0" w:space="0" w:color="auto"/>
          </w:divBdr>
        </w:div>
        <w:div w:id="596181090">
          <w:marLeft w:val="2059"/>
          <w:marRight w:val="0"/>
          <w:marTop w:val="67"/>
          <w:marBottom w:val="0"/>
          <w:divBdr>
            <w:top w:val="none" w:sz="0" w:space="0" w:color="auto"/>
            <w:left w:val="none" w:sz="0" w:space="0" w:color="auto"/>
            <w:bottom w:val="none" w:sz="0" w:space="0" w:color="auto"/>
            <w:right w:val="none" w:sz="0" w:space="0" w:color="auto"/>
          </w:divBdr>
        </w:div>
        <w:div w:id="1460803438">
          <w:marLeft w:val="1685"/>
          <w:marRight w:val="0"/>
          <w:marTop w:val="67"/>
          <w:marBottom w:val="0"/>
          <w:divBdr>
            <w:top w:val="none" w:sz="0" w:space="0" w:color="auto"/>
            <w:left w:val="none" w:sz="0" w:space="0" w:color="auto"/>
            <w:bottom w:val="none" w:sz="0" w:space="0" w:color="auto"/>
            <w:right w:val="none" w:sz="0" w:space="0" w:color="auto"/>
          </w:divBdr>
        </w:div>
        <w:div w:id="1009211007">
          <w:marLeft w:val="2059"/>
          <w:marRight w:val="0"/>
          <w:marTop w:val="67"/>
          <w:marBottom w:val="0"/>
          <w:divBdr>
            <w:top w:val="none" w:sz="0" w:space="0" w:color="auto"/>
            <w:left w:val="none" w:sz="0" w:space="0" w:color="auto"/>
            <w:bottom w:val="none" w:sz="0" w:space="0" w:color="auto"/>
            <w:right w:val="none" w:sz="0" w:space="0" w:color="auto"/>
          </w:divBdr>
        </w:div>
        <w:div w:id="1558936546">
          <w:marLeft w:val="2059"/>
          <w:marRight w:val="0"/>
          <w:marTop w:val="67"/>
          <w:marBottom w:val="0"/>
          <w:divBdr>
            <w:top w:val="none" w:sz="0" w:space="0" w:color="auto"/>
            <w:left w:val="none" w:sz="0" w:space="0" w:color="auto"/>
            <w:bottom w:val="none" w:sz="0" w:space="0" w:color="auto"/>
            <w:right w:val="none" w:sz="0" w:space="0" w:color="auto"/>
          </w:divBdr>
        </w:div>
        <w:div w:id="801651512">
          <w:marLeft w:val="1310"/>
          <w:marRight w:val="0"/>
          <w:marTop w:val="67"/>
          <w:marBottom w:val="0"/>
          <w:divBdr>
            <w:top w:val="none" w:sz="0" w:space="0" w:color="auto"/>
            <w:left w:val="none" w:sz="0" w:space="0" w:color="auto"/>
            <w:bottom w:val="none" w:sz="0" w:space="0" w:color="auto"/>
            <w:right w:val="none" w:sz="0" w:space="0" w:color="auto"/>
          </w:divBdr>
        </w:div>
        <w:div w:id="1679502207">
          <w:marLeft w:val="1685"/>
          <w:marRight w:val="0"/>
          <w:marTop w:val="67"/>
          <w:marBottom w:val="0"/>
          <w:divBdr>
            <w:top w:val="none" w:sz="0" w:space="0" w:color="auto"/>
            <w:left w:val="none" w:sz="0" w:space="0" w:color="auto"/>
            <w:bottom w:val="none" w:sz="0" w:space="0" w:color="auto"/>
            <w:right w:val="none" w:sz="0" w:space="0" w:color="auto"/>
          </w:divBdr>
        </w:div>
        <w:div w:id="1392734121">
          <w:marLeft w:val="1685"/>
          <w:marRight w:val="0"/>
          <w:marTop w:val="67"/>
          <w:marBottom w:val="0"/>
          <w:divBdr>
            <w:top w:val="none" w:sz="0" w:space="0" w:color="auto"/>
            <w:left w:val="none" w:sz="0" w:space="0" w:color="auto"/>
            <w:bottom w:val="none" w:sz="0" w:space="0" w:color="auto"/>
            <w:right w:val="none" w:sz="0" w:space="0" w:color="auto"/>
          </w:divBdr>
        </w:div>
        <w:div w:id="1271473279">
          <w:marLeft w:val="1685"/>
          <w:marRight w:val="0"/>
          <w:marTop w:val="67"/>
          <w:marBottom w:val="0"/>
          <w:divBdr>
            <w:top w:val="none" w:sz="0" w:space="0" w:color="auto"/>
            <w:left w:val="none" w:sz="0" w:space="0" w:color="auto"/>
            <w:bottom w:val="none" w:sz="0" w:space="0" w:color="auto"/>
            <w:right w:val="none" w:sz="0" w:space="0" w:color="auto"/>
          </w:divBdr>
        </w:div>
        <w:div w:id="1359352164">
          <w:marLeft w:val="1685"/>
          <w:marRight w:val="0"/>
          <w:marTop w:val="67"/>
          <w:marBottom w:val="0"/>
          <w:divBdr>
            <w:top w:val="none" w:sz="0" w:space="0" w:color="auto"/>
            <w:left w:val="none" w:sz="0" w:space="0" w:color="auto"/>
            <w:bottom w:val="none" w:sz="0" w:space="0" w:color="auto"/>
            <w:right w:val="none" w:sz="0" w:space="0" w:color="auto"/>
          </w:divBdr>
        </w:div>
        <w:div w:id="136073120">
          <w:marLeft w:val="562"/>
          <w:marRight w:val="0"/>
          <w:marTop w:val="67"/>
          <w:marBottom w:val="0"/>
          <w:divBdr>
            <w:top w:val="none" w:sz="0" w:space="0" w:color="auto"/>
            <w:left w:val="none" w:sz="0" w:space="0" w:color="auto"/>
            <w:bottom w:val="none" w:sz="0" w:space="0" w:color="auto"/>
            <w:right w:val="none" w:sz="0" w:space="0" w:color="auto"/>
          </w:divBdr>
        </w:div>
        <w:div w:id="1140922640">
          <w:marLeft w:val="936"/>
          <w:marRight w:val="0"/>
          <w:marTop w:val="67"/>
          <w:marBottom w:val="0"/>
          <w:divBdr>
            <w:top w:val="none" w:sz="0" w:space="0" w:color="auto"/>
            <w:left w:val="none" w:sz="0" w:space="0" w:color="auto"/>
            <w:bottom w:val="none" w:sz="0" w:space="0" w:color="auto"/>
            <w:right w:val="none" w:sz="0" w:space="0" w:color="auto"/>
          </w:divBdr>
        </w:div>
        <w:div w:id="1991403045">
          <w:marLeft w:val="1310"/>
          <w:marRight w:val="0"/>
          <w:marTop w:val="67"/>
          <w:marBottom w:val="0"/>
          <w:divBdr>
            <w:top w:val="none" w:sz="0" w:space="0" w:color="auto"/>
            <w:left w:val="none" w:sz="0" w:space="0" w:color="auto"/>
            <w:bottom w:val="none" w:sz="0" w:space="0" w:color="auto"/>
            <w:right w:val="none" w:sz="0" w:space="0" w:color="auto"/>
          </w:divBdr>
        </w:div>
        <w:div w:id="1037972219">
          <w:marLeft w:val="1310"/>
          <w:marRight w:val="0"/>
          <w:marTop w:val="67"/>
          <w:marBottom w:val="0"/>
          <w:divBdr>
            <w:top w:val="none" w:sz="0" w:space="0" w:color="auto"/>
            <w:left w:val="none" w:sz="0" w:space="0" w:color="auto"/>
            <w:bottom w:val="none" w:sz="0" w:space="0" w:color="auto"/>
            <w:right w:val="none" w:sz="0" w:space="0" w:color="auto"/>
          </w:divBdr>
        </w:div>
      </w:divsChild>
    </w:div>
    <w:div w:id="1350373796">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9815838">
      <w:bodyDiv w:val="1"/>
      <w:marLeft w:val="0"/>
      <w:marRight w:val="0"/>
      <w:marTop w:val="0"/>
      <w:marBottom w:val="0"/>
      <w:divBdr>
        <w:top w:val="none" w:sz="0" w:space="0" w:color="auto"/>
        <w:left w:val="none" w:sz="0" w:space="0" w:color="auto"/>
        <w:bottom w:val="none" w:sz="0" w:space="0" w:color="auto"/>
        <w:right w:val="none" w:sz="0" w:space="0" w:color="auto"/>
      </w:divBdr>
      <w:divsChild>
        <w:div w:id="548997343">
          <w:marLeft w:val="936"/>
          <w:marRight w:val="0"/>
          <w:marTop w:val="77"/>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896775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851220">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566517">
      <w:bodyDiv w:val="1"/>
      <w:marLeft w:val="0"/>
      <w:marRight w:val="0"/>
      <w:marTop w:val="0"/>
      <w:marBottom w:val="0"/>
      <w:divBdr>
        <w:top w:val="none" w:sz="0" w:space="0" w:color="auto"/>
        <w:left w:val="none" w:sz="0" w:space="0" w:color="auto"/>
        <w:bottom w:val="none" w:sz="0" w:space="0" w:color="auto"/>
        <w:right w:val="none" w:sz="0" w:space="0" w:color="auto"/>
      </w:divBdr>
      <w:divsChild>
        <w:div w:id="1584101237">
          <w:marLeft w:val="936"/>
          <w:marRight w:val="0"/>
          <w:marTop w:val="77"/>
          <w:marBottom w:val="0"/>
          <w:divBdr>
            <w:top w:val="none" w:sz="0" w:space="0" w:color="auto"/>
            <w:left w:val="none" w:sz="0" w:space="0" w:color="auto"/>
            <w:bottom w:val="none" w:sz="0" w:space="0" w:color="auto"/>
            <w:right w:val="none" w:sz="0" w:space="0" w:color="auto"/>
          </w:divBdr>
        </w:div>
        <w:div w:id="2043747108">
          <w:marLeft w:val="1310"/>
          <w:marRight w:val="0"/>
          <w:marTop w:val="7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9999582">
      <w:bodyDiv w:val="1"/>
      <w:marLeft w:val="0"/>
      <w:marRight w:val="0"/>
      <w:marTop w:val="0"/>
      <w:marBottom w:val="0"/>
      <w:divBdr>
        <w:top w:val="none" w:sz="0" w:space="0" w:color="auto"/>
        <w:left w:val="none" w:sz="0" w:space="0" w:color="auto"/>
        <w:bottom w:val="none" w:sz="0" w:space="0" w:color="auto"/>
        <w:right w:val="none" w:sz="0" w:space="0" w:color="auto"/>
      </w:divBdr>
    </w:div>
    <w:div w:id="1484079483">
      <w:bodyDiv w:val="1"/>
      <w:marLeft w:val="0"/>
      <w:marRight w:val="0"/>
      <w:marTop w:val="0"/>
      <w:marBottom w:val="0"/>
      <w:divBdr>
        <w:top w:val="none" w:sz="0" w:space="0" w:color="auto"/>
        <w:left w:val="none" w:sz="0" w:space="0" w:color="auto"/>
        <w:bottom w:val="none" w:sz="0" w:space="0" w:color="auto"/>
        <w:right w:val="none" w:sz="0" w:space="0" w:color="auto"/>
      </w:divBdr>
      <w:divsChild>
        <w:div w:id="451242577">
          <w:marLeft w:val="562"/>
          <w:marRight w:val="0"/>
          <w:marTop w:val="67"/>
          <w:marBottom w:val="0"/>
          <w:divBdr>
            <w:top w:val="none" w:sz="0" w:space="0" w:color="auto"/>
            <w:left w:val="none" w:sz="0" w:space="0" w:color="auto"/>
            <w:bottom w:val="none" w:sz="0" w:space="0" w:color="auto"/>
            <w:right w:val="none" w:sz="0" w:space="0" w:color="auto"/>
          </w:divBdr>
        </w:div>
        <w:div w:id="568661151">
          <w:marLeft w:val="936"/>
          <w:marRight w:val="0"/>
          <w:marTop w:val="67"/>
          <w:marBottom w:val="0"/>
          <w:divBdr>
            <w:top w:val="none" w:sz="0" w:space="0" w:color="auto"/>
            <w:left w:val="none" w:sz="0" w:space="0" w:color="auto"/>
            <w:bottom w:val="none" w:sz="0" w:space="0" w:color="auto"/>
            <w:right w:val="none" w:sz="0" w:space="0" w:color="auto"/>
          </w:divBdr>
        </w:div>
        <w:div w:id="1774472159">
          <w:marLeft w:val="1310"/>
          <w:marRight w:val="0"/>
          <w:marTop w:val="67"/>
          <w:marBottom w:val="0"/>
          <w:divBdr>
            <w:top w:val="none" w:sz="0" w:space="0" w:color="auto"/>
            <w:left w:val="none" w:sz="0" w:space="0" w:color="auto"/>
            <w:bottom w:val="none" w:sz="0" w:space="0" w:color="auto"/>
            <w:right w:val="none" w:sz="0" w:space="0" w:color="auto"/>
          </w:divBdr>
        </w:div>
        <w:div w:id="1603873213">
          <w:marLeft w:val="1310"/>
          <w:marRight w:val="0"/>
          <w:marTop w:val="67"/>
          <w:marBottom w:val="0"/>
          <w:divBdr>
            <w:top w:val="none" w:sz="0" w:space="0" w:color="auto"/>
            <w:left w:val="none" w:sz="0" w:space="0" w:color="auto"/>
            <w:bottom w:val="none" w:sz="0" w:space="0" w:color="auto"/>
            <w:right w:val="none" w:sz="0" w:space="0" w:color="auto"/>
          </w:divBdr>
        </w:div>
        <w:div w:id="1596405435">
          <w:marLeft w:val="1310"/>
          <w:marRight w:val="0"/>
          <w:marTop w:val="67"/>
          <w:marBottom w:val="0"/>
          <w:divBdr>
            <w:top w:val="none" w:sz="0" w:space="0" w:color="auto"/>
            <w:left w:val="none" w:sz="0" w:space="0" w:color="auto"/>
            <w:bottom w:val="none" w:sz="0" w:space="0" w:color="auto"/>
            <w:right w:val="none" w:sz="0" w:space="0" w:color="auto"/>
          </w:divBdr>
        </w:div>
        <w:div w:id="1435395216">
          <w:marLeft w:val="936"/>
          <w:marRight w:val="0"/>
          <w:marTop w:val="67"/>
          <w:marBottom w:val="0"/>
          <w:divBdr>
            <w:top w:val="none" w:sz="0" w:space="0" w:color="auto"/>
            <w:left w:val="none" w:sz="0" w:space="0" w:color="auto"/>
            <w:bottom w:val="none" w:sz="0" w:space="0" w:color="auto"/>
            <w:right w:val="none" w:sz="0" w:space="0" w:color="auto"/>
          </w:divBdr>
        </w:div>
        <w:div w:id="1249657174">
          <w:marLeft w:val="1310"/>
          <w:marRight w:val="0"/>
          <w:marTop w:val="67"/>
          <w:marBottom w:val="0"/>
          <w:divBdr>
            <w:top w:val="none" w:sz="0" w:space="0" w:color="auto"/>
            <w:left w:val="none" w:sz="0" w:space="0" w:color="auto"/>
            <w:bottom w:val="none" w:sz="0" w:space="0" w:color="auto"/>
            <w:right w:val="none" w:sz="0" w:space="0" w:color="auto"/>
          </w:divBdr>
        </w:div>
        <w:div w:id="602419551">
          <w:marLeft w:val="1685"/>
          <w:marRight w:val="0"/>
          <w:marTop w:val="67"/>
          <w:marBottom w:val="0"/>
          <w:divBdr>
            <w:top w:val="none" w:sz="0" w:space="0" w:color="auto"/>
            <w:left w:val="none" w:sz="0" w:space="0" w:color="auto"/>
            <w:bottom w:val="none" w:sz="0" w:space="0" w:color="auto"/>
            <w:right w:val="none" w:sz="0" w:space="0" w:color="auto"/>
          </w:divBdr>
        </w:div>
        <w:div w:id="1071586995">
          <w:marLeft w:val="2059"/>
          <w:marRight w:val="0"/>
          <w:marTop w:val="67"/>
          <w:marBottom w:val="0"/>
          <w:divBdr>
            <w:top w:val="none" w:sz="0" w:space="0" w:color="auto"/>
            <w:left w:val="none" w:sz="0" w:space="0" w:color="auto"/>
            <w:bottom w:val="none" w:sz="0" w:space="0" w:color="auto"/>
            <w:right w:val="none" w:sz="0" w:space="0" w:color="auto"/>
          </w:divBdr>
        </w:div>
        <w:div w:id="919413019">
          <w:marLeft w:val="2837"/>
          <w:marRight w:val="0"/>
          <w:marTop w:val="67"/>
          <w:marBottom w:val="0"/>
          <w:divBdr>
            <w:top w:val="none" w:sz="0" w:space="0" w:color="auto"/>
            <w:left w:val="none" w:sz="0" w:space="0" w:color="auto"/>
            <w:bottom w:val="none" w:sz="0" w:space="0" w:color="auto"/>
            <w:right w:val="none" w:sz="0" w:space="0" w:color="auto"/>
          </w:divBdr>
        </w:div>
        <w:div w:id="1227376438">
          <w:marLeft w:val="2837"/>
          <w:marRight w:val="0"/>
          <w:marTop w:val="67"/>
          <w:marBottom w:val="0"/>
          <w:divBdr>
            <w:top w:val="none" w:sz="0" w:space="0" w:color="auto"/>
            <w:left w:val="none" w:sz="0" w:space="0" w:color="auto"/>
            <w:bottom w:val="none" w:sz="0" w:space="0" w:color="auto"/>
            <w:right w:val="none" w:sz="0" w:space="0" w:color="auto"/>
          </w:divBdr>
        </w:div>
        <w:div w:id="956760847">
          <w:marLeft w:val="2837"/>
          <w:marRight w:val="0"/>
          <w:marTop w:val="67"/>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923106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69663">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89119369">
      <w:bodyDiv w:val="1"/>
      <w:marLeft w:val="0"/>
      <w:marRight w:val="0"/>
      <w:marTop w:val="0"/>
      <w:marBottom w:val="0"/>
      <w:divBdr>
        <w:top w:val="none" w:sz="0" w:space="0" w:color="auto"/>
        <w:left w:val="none" w:sz="0" w:space="0" w:color="auto"/>
        <w:bottom w:val="none" w:sz="0" w:space="0" w:color="auto"/>
        <w:right w:val="none" w:sz="0" w:space="0" w:color="auto"/>
      </w:divBdr>
    </w:div>
    <w:div w:id="1597057314">
      <w:bodyDiv w:val="1"/>
      <w:marLeft w:val="0"/>
      <w:marRight w:val="0"/>
      <w:marTop w:val="0"/>
      <w:marBottom w:val="0"/>
      <w:divBdr>
        <w:top w:val="none" w:sz="0" w:space="0" w:color="auto"/>
        <w:left w:val="none" w:sz="0" w:space="0" w:color="auto"/>
        <w:bottom w:val="none" w:sz="0" w:space="0" w:color="auto"/>
        <w:right w:val="none" w:sz="0" w:space="0" w:color="auto"/>
      </w:divBdr>
      <w:divsChild>
        <w:div w:id="372730314">
          <w:marLeft w:val="562"/>
          <w:marRight w:val="0"/>
          <w:marTop w:val="58"/>
          <w:marBottom w:val="0"/>
          <w:divBdr>
            <w:top w:val="none" w:sz="0" w:space="0" w:color="auto"/>
            <w:left w:val="none" w:sz="0" w:space="0" w:color="auto"/>
            <w:bottom w:val="none" w:sz="0" w:space="0" w:color="auto"/>
            <w:right w:val="none" w:sz="0" w:space="0" w:color="auto"/>
          </w:divBdr>
        </w:div>
        <w:div w:id="619187993">
          <w:marLeft w:val="936"/>
          <w:marRight w:val="0"/>
          <w:marTop w:val="58"/>
          <w:marBottom w:val="0"/>
          <w:divBdr>
            <w:top w:val="none" w:sz="0" w:space="0" w:color="auto"/>
            <w:left w:val="none" w:sz="0" w:space="0" w:color="auto"/>
            <w:bottom w:val="none" w:sz="0" w:space="0" w:color="auto"/>
            <w:right w:val="none" w:sz="0" w:space="0" w:color="auto"/>
          </w:divBdr>
        </w:div>
        <w:div w:id="52434434">
          <w:marLeft w:val="1310"/>
          <w:marRight w:val="0"/>
          <w:marTop w:val="58"/>
          <w:marBottom w:val="0"/>
          <w:divBdr>
            <w:top w:val="none" w:sz="0" w:space="0" w:color="auto"/>
            <w:left w:val="none" w:sz="0" w:space="0" w:color="auto"/>
            <w:bottom w:val="none" w:sz="0" w:space="0" w:color="auto"/>
            <w:right w:val="none" w:sz="0" w:space="0" w:color="auto"/>
          </w:divBdr>
        </w:div>
        <w:div w:id="278805329">
          <w:marLeft w:val="1310"/>
          <w:marRight w:val="0"/>
          <w:marTop w:val="58"/>
          <w:marBottom w:val="0"/>
          <w:divBdr>
            <w:top w:val="none" w:sz="0" w:space="0" w:color="auto"/>
            <w:left w:val="none" w:sz="0" w:space="0" w:color="auto"/>
            <w:bottom w:val="none" w:sz="0" w:space="0" w:color="auto"/>
            <w:right w:val="none" w:sz="0" w:space="0" w:color="auto"/>
          </w:divBdr>
        </w:div>
        <w:div w:id="350962320">
          <w:marLeft w:val="936"/>
          <w:marRight w:val="0"/>
          <w:marTop w:val="58"/>
          <w:marBottom w:val="0"/>
          <w:divBdr>
            <w:top w:val="none" w:sz="0" w:space="0" w:color="auto"/>
            <w:left w:val="none" w:sz="0" w:space="0" w:color="auto"/>
            <w:bottom w:val="none" w:sz="0" w:space="0" w:color="auto"/>
            <w:right w:val="none" w:sz="0" w:space="0" w:color="auto"/>
          </w:divBdr>
        </w:div>
        <w:div w:id="204756527">
          <w:marLeft w:val="1310"/>
          <w:marRight w:val="0"/>
          <w:marTop w:val="58"/>
          <w:marBottom w:val="0"/>
          <w:divBdr>
            <w:top w:val="none" w:sz="0" w:space="0" w:color="auto"/>
            <w:left w:val="none" w:sz="0" w:space="0" w:color="auto"/>
            <w:bottom w:val="none" w:sz="0" w:space="0" w:color="auto"/>
            <w:right w:val="none" w:sz="0" w:space="0" w:color="auto"/>
          </w:divBdr>
        </w:div>
        <w:div w:id="490414618">
          <w:marLeft w:val="1310"/>
          <w:marRight w:val="0"/>
          <w:marTop w:val="58"/>
          <w:marBottom w:val="0"/>
          <w:divBdr>
            <w:top w:val="none" w:sz="0" w:space="0" w:color="auto"/>
            <w:left w:val="none" w:sz="0" w:space="0" w:color="auto"/>
            <w:bottom w:val="none" w:sz="0" w:space="0" w:color="auto"/>
            <w:right w:val="none" w:sz="0" w:space="0" w:color="auto"/>
          </w:divBdr>
        </w:div>
      </w:divsChild>
    </w:div>
    <w:div w:id="1604528621">
      <w:bodyDiv w:val="1"/>
      <w:marLeft w:val="0"/>
      <w:marRight w:val="0"/>
      <w:marTop w:val="0"/>
      <w:marBottom w:val="0"/>
      <w:divBdr>
        <w:top w:val="none" w:sz="0" w:space="0" w:color="auto"/>
        <w:left w:val="none" w:sz="0" w:space="0" w:color="auto"/>
        <w:bottom w:val="none" w:sz="0" w:space="0" w:color="auto"/>
        <w:right w:val="none" w:sz="0" w:space="0" w:color="auto"/>
      </w:divBdr>
      <w:divsChild>
        <w:div w:id="745613418">
          <w:marLeft w:val="562"/>
          <w:marRight w:val="0"/>
          <w:marTop w:val="58"/>
          <w:marBottom w:val="0"/>
          <w:divBdr>
            <w:top w:val="none" w:sz="0" w:space="0" w:color="auto"/>
            <w:left w:val="none" w:sz="0" w:space="0" w:color="auto"/>
            <w:bottom w:val="none" w:sz="0" w:space="0" w:color="auto"/>
            <w:right w:val="none" w:sz="0" w:space="0" w:color="auto"/>
          </w:divBdr>
        </w:div>
        <w:div w:id="623461001">
          <w:marLeft w:val="936"/>
          <w:marRight w:val="0"/>
          <w:marTop w:val="58"/>
          <w:marBottom w:val="0"/>
          <w:divBdr>
            <w:top w:val="none" w:sz="0" w:space="0" w:color="auto"/>
            <w:left w:val="none" w:sz="0" w:space="0" w:color="auto"/>
            <w:bottom w:val="none" w:sz="0" w:space="0" w:color="auto"/>
            <w:right w:val="none" w:sz="0" w:space="0" w:color="auto"/>
          </w:divBdr>
        </w:div>
        <w:div w:id="622082341">
          <w:marLeft w:val="1310"/>
          <w:marRight w:val="0"/>
          <w:marTop w:val="58"/>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2781649">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3638372">
      <w:bodyDiv w:val="1"/>
      <w:marLeft w:val="0"/>
      <w:marRight w:val="0"/>
      <w:marTop w:val="0"/>
      <w:marBottom w:val="0"/>
      <w:divBdr>
        <w:top w:val="none" w:sz="0" w:space="0" w:color="auto"/>
        <w:left w:val="none" w:sz="0" w:space="0" w:color="auto"/>
        <w:bottom w:val="none" w:sz="0" w:space="0" w:color="auto"/>
        <w:right w:val="none" w:sz="0" w:space="0" w:color="auto"/>
      </w:divBdr>
    </w:div>
    <w:div w:id="1636176063">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2494">
      <w:bodyDiv w:val="1"/>
      <w:marLeft w:val="0"/>
      <w:marRight w:val="0"/>
      <w:marTop w:val="0"/>
      <w:marBottom w:val="0"/>
      <w:divBdr>
        <w:top w:val="none" w:sz="0" w:space="0" w:color="auto"/>
        <w:left w:val="none" w:sz="0" w:space="0" w:color="auto"/>
        <w:bottom w:val="none" w:sz="0" w:space="0" w:color="auto"/>
        <w:right w:val="none" w:sz="0" w:space="0" w:color="auto"/>
      </w:divBdr>
    </w:div>
    <w:div w:id="1659963068">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6221755">
      <w:bodyDiv w:val="1"/>
      <w:marLeft w:val="0"/>
      <w:marRight w:val="0"/>
      <w:marTop w:val="0"/>
      <w:marBottom w:val="0"/>
      <w:divBdr>
        <w:top w:val="none" w:sz="0" w:space="0" w:color="auto"/>
        <w:left w:val="none" w:sz="0" w:space="0" w:color="auto"/>
        <w:bottom w:val="none" w:sz="0" w:space="0" w:color="auto"/>
        <w:right w:val="none" w:sz="0" w:space="0" w:color="auto"/>
      </w:divBdr>
    </w:div>
    <w:div w:id="1678078014">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448951">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0913267">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804237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9328379">
      <w:bodyDiv w:val="1"/>
      <w:marLeft w:val="0"/>
      <w:marRight w:val="0"/>
      <w:marTop w:val="0"/>
      <w:marBottom w:val="0"/>
      <w:divBdr>
        <w:top w:val="none" w:sz="0" w:space="0" w:color="auto"/>
        <w:left w:val="none" w:sz="0" w:space="0" w:color="auto"/>
        <w:bottom w:val="none" w:sz="0" w:space="0" w:color="auto"/>
        <w:right w:val="none" w:sz="0" w:space="0" w:color="auto"/>
      </w:divBdr>
    </w:div>
    <w:div w:id="176661342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3836665">
      <w:bodyDiv w:val="1"/>
      <w:marLeft w:val="0"/>
      <w:marRight w:val="0"/>
      <w:marTop w:val="0"/>
      <w:marBottom w:val="0"/>
      <w:divBdr>
        <w:top w:val="none" w:sz="0" w:space="0" w:color="auto"/>
        <w:left w:val="none" w:sz="0" w:space="0" w:color="auto"/>
        <w:bottom w:val="none" w:sz="0" w:space="0" w:color="auto"/>
        <w:right w:val="none" w:sz="0" w:space="0" w:color="auto"/>
      </w:divBdr>
    </w:div>
    <w:div w:id="1801150308">
      <w:bodyDiv w:val="1"/>
      <w:marLeft w:val="0"/>
      <w:marRight w:val="0"/>
      <w:marTop w:val="0"/>
      <w:marBottom w:val="0"/>
      <w:divBdr>
        <w:top w:val="none" w:sz="0" w:space="0" w:color="auto"/>
        <w:left w:val="none" w:sz="0" w:space="0" w:color="auto"/>
        <w:bottom w:val="none" w:sz="0" w:space="0" w:color="auto"/>
        <w:right w:val="none" w:sz="0" w:space="0" w:color="auto"/>
      </w:divBdr>
    </w:div>
    <w:div w:id="1801530450">
      <w:bodyDiv w:val="1"/>
      <w:marLeft w:val="0"/>
      <w:marRight w:val="0"/>
      <w:marTop w:val="0"/>
      <w:marBottom w:val="0"/>
      <w:divBdr>
        <w:top w:val="none" w:sz="0" w:space="0" w:color="auto"/>
        <w:left w:val="none" w:sz="0" w:space="0" w:color="auto"/>
        <w:bottom w:val="none" w:sz="0" w:space="0" w:color="auto"/>
        <w:right w:val="none" w:sz="0" w:space="0" w:color="auto"/>
      </w:divBdr>
    </w:div>
    <w:div w:id="1816096657">
      <w:bodyDiv w:val="1"/>
      <w:marLeft w:val="0"/>
      <w:marRight w:val="0"/>
      <w:marTop w:val="0"/>
      <w:marBottom w:val="0"/>
      <w:divBdr>
        <w:top w:val="none" w:sz="0" w:space="0" w:color="auto"/>
        <w:left w:val="none" w:sz="0" w:space="0" w:color="auto"/>
        <w:bottom w:val="none" w:sz="0" w:space="0" w:color="auto"/>
        <w:right w:val="none" w:sz="0" w:space="0" w:color="auto"/>
      </w:divBdr>
    </w:div>
    <w:div w:id="181941524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5758558">
      <w:bodyDiv w:val="1"/>
      <w:marLeft w:val="0"/>
      <w:marRight w:val="0"/>
      <w:marTop w:val="0"/>
      <w:marBottom w:val="0"/>
      <w:divBdr>
        <w:top w:val="none" w:sz="0" w:space="0" w:color="auto"/>
        <w:left w:val="none" w:sz="0" w:space="0" w:color="auto"/>
        <w:bottom w:val="none" w:sz="0" w:space="0" w:color="auto"/>
        <w:right w:val="none" w:sz="0" w:space="0" w:color="auto"/>
      </w:divBdr>
    </w:div>
    <w:div w:id="1836800026">
      <w:bodyDiv w:val="1"/>
      <w:marLeft w:val="0"/>
      <w:marRight w:val="0"/>
      <w:marTop w:val="0"/>
      <w:marBottom w:val="0"/>
      <w:divBdr>
        <w:top w:val="none" w:sz="0" w:space="0" w:color="auto"/>
        <w:left w:val="none" w:sz="0" w:space="0" w:color="auto"/>
        <w:bottom w:val="none" w:sz="0" w:space="0" w:color="auto"/>
        <w:right w:val="none" w:sz="0" w:space="0" w:color="auto"/>
      </w:divBdr>
    </w:div>
    <w:div w:id="1841504186">
      <w:bodyDiv w:val="1"/>
      <w:marLeft w:val="0"/>
      <w:marRight w:val="0"/>
      <w:marTop w:val="0"/>
      <w:marBottom w:val="0"/>
      <w:divBdr>
        <w:top w:val="none" w:sz="0" w:space="0" w:color="auto"/>
        <w:left w:val="none" w:sz="0" w:space="0" w:color="auto"/>
        <w:bottom w:val="none" w:sz="0" w:space="0" w:color="auto"/>
        <w:right w:val="none" w:sz="0" w:space="0" w:color="auto"/>
      </w:divBdr>
      <w:divsChild>
        <w:div w:id="1241140870">
          <w:marLeft w:val="936"/>
          <w:marRight w:val="0"/>
          <w:marTop w:val="77"/>
          <w:marBottom w:val="0"/>
          <w:divBdr>
            <w:top w:val="none" w:sz="0" w:space="0" w:color="auto"/>
            <w:left w:val="none" w:sz="0" w:space="0" w:color="auto"/>
            <w:bottom w:val="none" w:sz="0" w:space="0" w:color="auto"/>
            <w:right w:val="none" w:sz="0" w:space="0" w:color="auto"/>
          </w:divBdr>
        </w:div>
        <w:div w:id="485365571">
          <w:marLeft w:val="1310"/>
          <w:marRight w:val="0"/>
          <w:marTop w:val="77"/>
          <w:marBottom w:val="0"/>
          <w:divBdr>
            <w:top w:val="none" w:sz="0" w:space="0" w:color="auto"/>
            <w:left w:val="none" w:sz="0" w:space="0" w:color="auto"/>
            <w:bottom w:val="none" w:sz="0" w:space="0" w:color="auto"/>
            <w:right w:val="none" w:sz="0" w:space="0" w:color="auto"/>
          </w:divBdr>
        </w:div>
        <w:div w:id="1968973199">
          <w:marLeft w:val="1310"/>
          <w:marRight w:val="0"/>
          <w:marTop w:val="77"/>
          <w:marBottom w:val="0"/>
          <w:divBdr>
            <w:top w:val="none" w:sz="0" w:space="0" w:color="auto"/>
            <w:left w:val="none" w:sz="0" w:space="0" w:color="auto"/>
            <w:bottom w:val="none" w:sz="0" w:space="0" w:color="auto"/>
            <w:right w:val="none" w:sz="0" w:space="0" w:color="auto"/>
          </w:divBdr>
        </w:div>
        <w:div w:id="1512833507">
          <w:marLeft w:val="1310"/>
          <w:marRight w:val="0"/>
          <w:marTop w:val="77"/>
          <w:marBottom w:val="0"/>
          <w:divBdr>
            <w:top w:val="none" w:sz="0" w:space="0" w:color="auto"/>
            <w:left w:val="none" w:sz="0" w:space="0" w:color="auto"/>
            <w:bottom w:val="none" w:sz="0" w:space="0" w:color="auto"/>
            <w:right w:val="none" w:sz="0" w:space="0" w:color="auto"/>
          </w:divBdr>
        </w:div>
      </w:divsChild>
    </w:div>
    <w:div w:id="184709535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2671148">
      <w:bodyDiv w:val="1"/>
      <w:marLeft w:val="0"/>
      <w:marRight w:val="0"/>
      <w:marTop w:val="0"/>
      <w:marBottom w:val="0"/>
      <w:divBdr>
        <w:top w:val="none" w:sz="0" w:space="0" w:color="auto"/>
        <w:left w:val="none" w:sz="0" w:space="0" w:color="auto"/>
        <w:bottom w:val="none" w:sz="0" w:space="0" w:color="auto"/>
        <w:right w:val="none" w:sz="0" w:space="0" w:color="auto"/>
      </w:divBdr>
      <w:divsChild>
        <w:div w:id="1788506724">
          <w:marLeft w:val="936"/>
          <w:marRight w:val="0"/>
          <w:marTop w:val="77"/>
          <w:marBottom w:val="0"/>
          <w:divBdr>
            <w:top w:val="none" w:sz="0" w:space="0" w:color="auto"/>
            <w:left w:val="none" w:sz="0" w:space="0" w:color="auto"/>
            <w:bottom w:val="none" w:sz="0" w:space="0" w:color="auto"/>
            <w:right w:val="none" w:sz="0" w:space="0" w:color="auto"/>
          </w:divBdr>
        </w:div>
        <w:div w:id="1892109259">
          <w:marLeft w:val="1310"/>
          <w:marRight w:val="0"/>
          <w:marTop w:val="77"/>
          <w:marBottom w:val="0"/>
          <w:divBdr>
            <w:top w:val="none" w:sz="0" w:space="0" w:color="auto"/>
            <w:left w:val="none" w:sz="0" w:space="0" w:color="auto"/>
            <w:bottom w:val="none" w:sz="0" w:space="0" w:color="auto"/>
            <w:right w:val="none" w:sz="0" w:space="0" w:color="auto"/>
          </w:divBdr>
        </w:div>
        <w:div w:id="1022627842">
          <w:marLeft w:val="1310"/>
          <w:marRight w:val="0"/>
          <w:marTop w:val="77"/>
          <w:marBottom w:val="0"/>
          <w:divBdr>
            <w:top w:val="none" w:sz="0" w:space="0" w:color="auto"/>
            <w:left w:val="none" w:sz="0" w:space="0" w:color="auto"/>
            <w:bottom w:val="none" w:sz="0" w:space="0" w:color="auto"/>
            <w:right w:val="none" w:sz="0" w:space="0" w:color="auto"/>
          </w:divBdr>
        </w:div>
        <w:div w:id="1465733429">
          <w:marLeft w:val="1310"/>
          <w:marRight w:val="0"/>
          <w:marTop w:val="77"/>
          <w:marBottom w:val="0"/>
          <w:divBdr>
            <w:top w:val="none" w:sz="0" w:space="0" w:color="auto"/>
            <w:left w:val="none" w:sz="0" w:space="0" w:color="auto"/>
            <w:bottom w:val="none" w:sz="0" w:space="0" w:color="auto"/>
            <w:right w:val="none" w:sz="0" w:space="0" w:color="auto"/>
          </w:divBdr>
        </w:div>
      </w:divsChild>
    </w:div>
    <w:div w:id="186825570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4756472">
      <w:bodyDiv w:val="1"/>
      <w:marLeft w:val="0"/>
      <w:marRight w:val="0"/>
      <w:marTop w:val="0"/>
      <w:marBottom w:val="0"/>
      <w:divBdr>
        <w:top w:val="none" w:sz="0" w:space="0" w:color="auto"/>
        <w:left w:val="none" w:sz="0" w:space="0" w:color="auto"/>
        <w:bottom w:val="none" w:sz="0" w:space="0" w:color="auto"/>
        <w:right w:val="none" w:sz="0" w:space="0" w:color="auto"/>
      </w:divBdr>
    </w:div>
    <w:div w:id="188902543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231110">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17326155">
      <w:bodyDiv w:val="1"/>
      <w:marLeft w:val="0"/>
      <w:marRight w:val="0"/>
      <w:marTop w:val="0"/>
      <w:marBottom w:val="0"/>
      <w:divBdr>
        <w:top w:val="none" w:sz="0" w:space="0" w:color="auto"/>
        <w:left w:val="none" w:sz="0" w:space="0" w:color="auto"/>
        <w:bottom w:val="none" w:sz="0" w:space="0" w:color="auto"/>
        <w:right w:val="none" w:sz="0" w:space="0" w:color="auto"/>
      </w:divBdr>
      <w:divsChild>
        <w:div w:id="726413904">
          <w:marLeft w:val="1310"/>
          <w:marRight w:val="0"/>
          <w:marTop w:val="58"/>
          <w:marBottom w:val="0"/>
          <w:divBdr>
            <w:top w:val="none" w:sz="0" w:space="0" w:color="auto"/>
            <w:left w:val="none" w:sz="0" w:space="0" w:color="auto"/>
            <w:bottom w:val="none" w:sz="0" w:space="0" w:color="auto"/>
            <w:right w:val="none" w:sz="0" w:space="0" w:color="auto"/>
          </w:divBdr>
        </w:div>
        <w:div w:id="911693355">
          <w:marLeft w:val="1310"/>
          <w:marRight w:val="0"/>
          <w:marTop w:val="58"/>
          <w:marBottom w:val="0"/>
          <w:divBdr>
            <w:top w:val="none" w:sz="0" w:space="0" w:color="auto"/>
            <w:left w:val="none" w:sz="0" w:space="0" w:color="auto"/>
            <w:bottom w:val="none" w:sz="0" w:space="0" w:color="auto"/>
            <w:right w:val="none" w:sz="0" w:space="0" w:color="auto"/>
          </w:divBdr>
        </w:div>
        <w:div w:id="1460221662">
          <w:marLeft w:val="1310"/>
          <w:marRight w:val="0"/>
          <w:marTop w:val="58"/>
          <w:marBottom w:val="0"/>
          <w:divBdr>
            <w:top w:val="none" w:sz="0" w:space="0" w:color="auto"/>
            <w:left w:val="none" w:sz="0" w:space="0" w:color="auto"/>
            <w:bottom w:val="none" w:sz="0" w:space="0" w:color="auto"/>
            <w:right w:val="none" w:sz="0" w:space="0" w:color="auto"/>
          </w:divBdr>
        </w:div>
      </w:divsChild>
    </w:div>
    <w:div w:id="1938127032">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48657812">
      <w:bodyDiv w:val="1"/>
      <w:marLeft w:val="0"/>
      <w:marRight w:val="0"/>
      <w:marTop w:val="0"/>
      <w:marBottom w:val="0"/>
      <w:divBdr>
        <w:top w:val="none" w:sz="0" w:space="0" w:color="auto"/>
        <w:left w:val="none" w:sz="0" w:space="0" w:color="auto"/>
        <w:bottom w:val="none" w:sz="0" w:space="0" w:color="auto"/>
        <w:right w:val="none" w:sz="0" w:space="0" w:color="auto"/>
      </w:divBdr>
    </w:div>
    <w:div w:id="1952974992">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4144508">
      <w:bodyDiv w:val="1"/>
      <w:marLeft w:val="0"/>
      <w:marRight w:val="0"/>
      <w:marTop w:val="0"/>
      <w:marBottom w:val="0"/>
      <w:divBdr>
        <w:top w:val="none" w:sz="0" w:space="0" w:color="auto"/>
        <w:left w:val="none" w:sz="0" w:space="0" w:color="auto"/>
        <w:bottom w:val="none" w:sz="0" w:space="0" w:color="auto"/>
        <w:right w:val="none" w:sz="0" w:space="0" w:color="auto"/>
      </w:divBdr>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855288">
      <w:bodyDiv w:val="1"/>
      <w:marLeft w:val="0"/>
      <w:marRight w:val="0"/>
      <w:marTop w:val="0"/>
      <w:marBottom w:val="0"/>
      <w:divBdr>
        <w:top w:val="none" w:sz="0" w:space="0" w:color="auto"/>
        <w:left w:val="none" w:sz="0" w:space="0" w:color="auto"/>
        <w:bottom w:val="none" w:sz="0" w:space="0" w:color="auto"/>
        <w:right w:val="none" w:sz="0" w:space="0" w:color="auto"/>
      </w:divBdr>
    </w:div>
    <w:div w:id="1981182210">
      <w:bodyDiv w:val="1"/>
      <w:marLeft w:val="0"/>
      <w:marRight w:val="0"/>
      <w:marTop w:val="0"/>
      <w:marBottom w:val="0"/>
      <w:divBdr>
        <w:top w:val="none" w:sz="0" w:space="0" w:color="auto"/>
        <w:left w:val="none" w:sz="0" w:space="0" w:color="auto"/>
        <w:bottom w:val="none" w:sz="0" w:space="0" w:color="auto"/>
        <w:right w:val="none" w:sz="0" w:space="0" w:color="auto"/>
      </w:divBdr>
    </w:div>
    <w:div w:id="1990016746">
      <w:bodyDiv w:val="1"/>
      <w:marLeft w:val="0"/>
      <w:marRight w:val="0"/>
      <w:marTop w:val="0"/>
      <w:marBottom w:val="0"/>
      <w:divBdr>
        <w:top w:val="none" w:sz="0" w:space="0" w:color="auto"/>
        <w:left w:val="none" w:sz="0" w:space="0" w:color="auto"/>
        <w:bottom w:val="none" w:sz="0" w:space="0" w:color="auto"/>
        <w:right w:val="none" w:sz="0" w:space="0" w:color="auto"/>
      </w:divBdr>
      <w:divsChild>
        <w:div w:id="770667358">
          <w:marLeft w:val="936"/>
          <w:marRight w:val="0"/>
          <w:marTop w:val="58"/>
          <w:marBottom w:val="0"/>
          <w:divBdr>
            <w:top w:val="none" w:sz="0" w:space="0" w:color="auto"/>
            <w:left w:val="none" w:sz="0" w:space="0" w:color="auto"/>
            <w:bottom w:val="none" w:sz="0" w:space="0" w:color="auto"/>
            <w:right w:val="none" w:sz="0" w:space="0" w:color="auto"/>
          </w:divBdr>
        </w:div>
      </w:divsChild>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1234325">
      <w:bodyDiv w:val="1"/>
      <w:marLeft w:val="0"/>
      <w:marRight w:val="0"/>
      <w:marTop w:val="0"/>
      <w:marBottom w:val="0"/>
      <w:divBdr>
        <w:top w:val="none" w:sz="0" w:space="0" w:color="auto"/>
        <w:left w:val="none" w:sz="0" w:space="0" w:color="auto"/>
        <w:bottom w:val="none" w:sz="0" w:space="0" w:color="auto"/>
        <w:right w:val="none" w:sz="0" w:space="0" w:color="auto"/>
      </w:divBdr>
    </w:div>
    <w:div w:id="2017342502">
      <w:bodyDiv w:val="1"/>
      <w:marLeft w:val="0"/>
      <w:marRight w:val="0"/>
      <w:marTop w:val="0"/>
      <w:marBottom w:val="0"/>
      <w:divBdr>
        <w:top w:val="none" w:sz="0" w:space="0" w:color="auto"/>
        <w:left w:val="none" w:sz="0" w:space="0" w:color="auto"/>
        <w:bottom w:val="none" w:sz="0" w:space="0" w:color="auto"/>
        <w:right w:val="none" w:sz="0" w:space="0" w:color="auto"/>
      </w:divBdr>
      <w:divsChild>
        <w:div w:id="41907113">
          <w:marLeft w:val="1166"/>
          <w:marRight w:val="0"/>
          <w:marTop w:val="48"/>
          <w:marBottom w:val="180"/>
          <w:divBdr>
            <w:top w:val="none" w:sz="0" w:space="0" w:color="auto"/>
            <w:left w:val="none" w:sz="0" w:space="0" w:color="auto"/>
            <w:bottom w:val="none" w:sz="0" w:space="0" w:color="auto"/>
            <w:right w:val="none" w:sz="0" w:space="0" w:color="auto"/>
          </w:divBdr>
        </w:div>
        <w:div w:id="217060186">
          <w:marLeft w:val="1166"/>
          <w:marRight w:val="0"/>
          <w:marTop w:val="48"/>
          <w:marBottom w:val="180"/>
          <w:divBdr>
            <w:top w:val="none" w:sz="0" w:space="0" w:color="auto"/>
            <w:left w:val="none" w:sz="0" w:space="0" w:color="auto"/>
            <w:bottom w:val="none" w:sz="0" w:space="0" w:color="auto"/>
            <w:right w:val="none" w:sz="0" w:space="0" w:color="auto"/>
          </w:divBdr>
        </w:div>
        <w:div w:id="463499055">
          <w:marLeft w:val="1166"/>
          <w:marRight w:val="0"/>
          <w:marTop w:val="48"/>
          <w:marBottom w:val="160"/>
          <w:divBdr>
            <w:top w:val="none" w:sz="0" w:space="0" w:color="auto"/>
            <w:left w:val="none" w:sz="0" w:space="0" w:color="auto"/>
            <w:bottom w:val="none" w:sz="0" w:space="0" w:color="auto"/>
            <w:right w:val="none" w:sz="0" w:space="0" w:color="auto"/>
          </w:divBdr>
        </w:div>
        <w:div w:id="1339114503">
          <w:marLeft w:val="1166"/>
          <w:marRight w:val="0"/>
          <w:marTop w:val="48"/>
          <w:marBottom w:val="180"/>
          <w:divBdr>
            <w:top w:val="none" w:sz="0" w:space="0" w:color="auto"/>
            <w:left w:val="none" w:sz="0" w:space="0" w:color="auto"/>
            <w:bottom w:val="none" w:sz="0" w:space="0" w:color="auto"/>
            <w:right w:val="none" w:sz="0" w:space="0" w:color="auto"/>
          </w:divBdr>
        </w:div>
        <w:div w:id="1461269039">
          <w:marLeft w:val="1166"/>
          <w:marRight w:val="0"/>
          <w:marTop w:val="48"/>
          <w:marBottom w:val="180"/>
          <w:divBdr>
            <w:top w:val="none" w:sz="0" w:space="0" w:color="auto"/>
            <w:left w:val="none" w:sz="0" w:space="0" w:color="auto"/>
            <w:bottom w:val="none" w:sz="0" w:space="0" w:color="auto"/>
            <w:right w:val="none" w:sz="0" w:space="0" w:color="auto"/>
          </w:divBdr>
        </w:div>
        <w:div w:id="1516118277">
          <w:marLeft w:val="1166"/>
          <w:marRight w:val="0"/>
          <w:marTop w:val="48"/>
          <w:marBottom w:val="160"/>
          <w:divBdr>
            <w:top w:val="none" w:sz="0" w:space="0" w:color="auto"/>
            <w:left w:val="none" w:sz="0" w:space="0" w:color="auto"/>
            <w:bottom w:val="none" w:sz="0" w:space="0" w:color="auto"/>
            <w:right w:val="none" w:sz="0" w:space="0" w:color="auto"/>
          </w:divBdr>
        </w:div>
        <w:div w:id="2114206184">
          <w:marLeft w:val="547"/>
          <w:marRight w:val="0"/>
          <w:marTop w:val="48"/>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5593852">
      <w:bodyDiv w:val="1"/>
      <w:marLeft w:val="0"/>
      <w:marRight w:val="0"/>
      <w:marTop w:val="0"/>
      <w:marBottom w:val="0"/>
      <w:divBdr>
        <w:top w:val="none" w:sz="0" w:space="0" w:color="auto"/>
        <w:left w:val="none" w:sz="0" w:space="0" w:color="auto"/>
        <w:bottom w:val="none" w:sz="0" w:space="0" w:color="auto"/>
        <w:right w:val="none" w:sz="0" w:space="0" w:color="auto"/>
      </w:divBdr>
      <w:divsChild>
        <w:div w:id="2104953576">
          <w:marLeft w:val="1310"/>
          <w:marRight w:val="0"/>
          <w:marTop w:val="67"/>
          <w:marBottom w:val="0"/>
          <w:divBdr>
            <w:top w:val="none" w:sz="0" w:space="0" w:color="auto"/>
            <w:left w:val="none" w:sz="0" w:space="0" w:color="auto"/>
            <w:bottom w:val="none" w:sz="0" w:space="0" w:color="auto"/>
            <w:right w:val="none" w:sz="0" w:space="0" w:color="auto"/>
          </w:divBdr>
        </w:div>
      </w:divsChild>
    </w:div>
    <w:div w:id="2026587827">
      <w:bodyDiv w:val="1"/>
      <w:marLeft w:val="0"/>
      <w:marRight w:val="0"/>
      <w:marTop w:val="0"/>
      <w:marBottom w:val="0"/>
      <w:divBdr>
        <w:top w:val="none" w:sz="0" w:space="0" w:color="auto"/>
        <w:left w:val="none" w:sz="0" w:space="0" w:color="auto"/>
        <w:bottom w:val="none" w:sz="0" w:space="0" w:color="auto"/>
        <w:right w:val="none" w:sz="0" w:space="0" w:color="auto"/>
      </w:divBdr>
      <w:divsChild>
        <w:div w:id="795880013">
          <w:marLeft w:val="562"/>
          <w:marRight w:val="0"/>
          <w:marTop w:val="58"/>
          <w:marBottom w:val="0"/>
          <w:divBdr>
            <w:top w:val="none" w:sz="0" w:space="0" w:color="auto"/>
            <w:left w:val="none" w:sz="0" w:space="0" w:color="auto"/>
            <w:bottom w:val="none" w:sz="0" w:space="0" w:color="auto"/>
            <w:right w:val="none" w:sz="0" w:space="0" w:color="auto"/>
          </w:divBdr>
        </w:div>
        <w:div w:id="1942180227">
          <w:marLeft w:val="936"/>
          <w:marRight w:val="0"/>
          <w:marTop w:val="58"/>
          <w:marBottom w:val="0"/>
          <w:divBdr>
            <w:top w:val="none" w:sz="0" w:space="0" w:color="auto"/>
            <w:left w:val="none" w:sz="0" w:space="0" w:color="auto"/>
            <w:bottom w:val="none" w:sz="0" w:space="0" w:color="auto"/>
            <w:right w:val="none" w:sz="0" w:space="0" w:color="auto"/>
          </w:divBdr>
        </w:div>
        <w:div w:id="1117063662">
          <w:marLeft w:val="1310"/>
          <w:marRight w:val="0"/>
          <w:marTop w:val="58"/>
          <w:marBottom w:val="0"/>
          <w:divBdr>
            <w:top w:val="none" w:sz="0" w:space="0" w:color="auto"/>
            <w:left w:val="none" w:sz="0" w:space="0" w:color="auto"/>
            <w:bottom w:val="none" w:sz="0" w:space="0" w:color="auto"/>
            <w:right w:val="none" w:sz="0" w:space="0" w:color="auto"/>
          </w:divBdr>
        </w:div>
      </w:divsChild>
    </w:div>
    <w:div w:id="2037079525">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0233831">
      <w:bodyDiv w:val="1"/>
      <w:marLeft w:val="0"/>
      <w:marRight w:val="0"/>
      <w:marTop w:val="0"/>
      <w:marBottom w:val="0"/>
      <w:divBdr>
        <w:top w:val="none" w:sz="0" w:space="0" w:color="auto"/>
        <w:left w:val="none" w:sz="0" w:space="0" w:color="auto"/>
        <w:bottom w:val="none" w:sz="0" w:space="0" w:color="auto"/>
        <w:right w:val="none" w:sz="0" w:space="0" w:color="auto"/>
      </w:divBdr>
    </w:div>
    <w:div w:id="2045909485">
      <w:bodyDiv w:val="1"/>
      <w:marLeft w:val="0"/>
      <w:marRight w:val="0"/>
      <w:marTop w:val="0"/>
      <w:marBottom w:val="0"/>
      <w:divBdr>
        <w:top w:val="none" w:sz="0" w:space="0" w:color="auto"/>
        <w:left w:val="none" w:sz="0" w:space="0" w:color="auto"/>
        <w:bottom w:val="none" w:sz="0" w:space="0" w:color="auto"/>
        <w:right w:val="none" w:sz="0" w:space="0" w:color="auto"/>
      </w:divBdr>
    </w:div>
    <w:div w:id="2054690190">
      <w:bodyDiv w:val="1"/>
      <w:marLeft w:val="0"/>
      <w:marRight w:val="0"/>
      <w:marTop w:val="0"/>
      <w:marBottom w:val="0"/>
      <w:divBdr>
        <w:top w:val="none" w:sz="0" w:space="0" w:color="auto"/>
        <w:left w:val="none" w:sz="0" w:space="0" w:color="auto"/>
        <w:bottom w:val="none" w:sz="0" w:space="0" w:color="auto"/>
        <w:right w:val="none" w:sz="0" w:space="0" w:color="auto"/>
      </w:divBdr>
      <w:divsChild>
        <w:div w:id="1258519169">
          <w:marLeft w:val="936"/>
          <w:marRight w:val="0"/>
          <w:marTop w:val="77"/>
          <w:marBottom w:val="0"/>
          <w:divBdr>
            <w:top w:val="none" w:sz="0" w:space="0" w:color="auto"/>
            <w:left w:val="none" w:sz="0" w:space="0" w:color="auto"/>
            <w:bottom w:val="none" w:sz="0" w:space="0" w:color="auto"/>
            <w:right w:val="none" w:sz="0" w:space="0" w:color="auto"/>
          </w:divBdr>
        </w:div>
        <w:div w:id="682515491">
          <w:marLeft w:val="936"/>
          <w:marRight w:val="0"/>
          <w:marTop w:val="77"/>
          <w:marBottom w:val="0"/>
          <w:divBdr>
            <w:top w:val="none" w:sz="0" w:space="0" w:color="auto"/>
            <w:left w:val="none" w:sz="0" w:space="0" w:color="auto"/>
            <w:bottom w:val="none" w:sz="0" w:space="0" w:color="auto"/>
            <w:right w:val="none" w:sz="0" w:space="0" w:color="auto"/>
          </w:divBdr>
        </w:div>
        <w:div w:id="679746673">
          <w:marLeft w:val="1310"/>
          <w:marRight w:val="0"/>
          <w:marTop w:val="77"/>
          <w:marBottom w:val="0"/>
          <w:divBdr>
            <w:top w:val="none" w:sz="0" w:space="0" w:color="auto"/>
            <w:left w:val="none" w:sz="0" w:space="0" w:color="auto"/>
            <w:bottom w:val="none" w:sz="0" w:space="0" w:color="auto"/>
            <w:right w:val="none" w:sz="0" w:space="0" w:color="auto"/>
          </w:divBdr>
        </w:div>
        <w:div w:id="1201355802">
          <w:marLeft w:val="1310"/>
          <w:marRight w:val="0"/>
          <w:marTop w:val="77"/>
          <w:marBottom w:val="0"/>
          <w:divBdr>
            <w:top w:val="none" w:sz="0" w:space="0" w:color="auto"/>
            <w:left w:val="none" w:sz="0" w:space="0" w:color="auto"/>
            <w:bottom w:val="none" w:sz="0" w:space="0" w:color="auto"/>
            <w:right w:val="none" w:sz="0" w:space="0" w:color="auto"/>
          </w:divBdr>
        </w:div>
        <w:div w:id="1620254735">
          <w:marLeft w:val="1310"/>
          <w:marRight w:val="0"/>
          <w:marTop w:val="77"/>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9356573">
      <w:bodyDiv w:val="1"/>
      <w:marLeft w:val="0"/>
      <w:marRight w:val="0"/>
      <w:marTop w:val="0"/>
      <w:marBottom w:val="0"/>
      <w:divBdr>
        <w:top w:val="none" w:sz="0" w:space="0" w:color="auto"/>
        <w:left w:val="none" w:sz="0" w:space="0" w:color="auto"/>
        <w:bottom w:val="none" w:sz="0" w:space="0" w:color="auto"/>
        <w:right w:val="none" w:sz="0" w:space="0" w:color="auto"/>
      </w:divBdr>
      <w:divsChild>
        <w:div w:id="78328562">
          <w:marLeft w:val="1310"/>
          <w:marRight w:val="0"/>
          <w:marTop w:val="58"/>
          <w:marBottom w:val="0"/>
          <w:divBdr>
            <w:top w:val="none" w:sz="0" w:space="0" w:color="auto"/>
            <w:left w:val="none" w:sz="0" w:space="0" w:color="auto"/>
            <w:bottom w:val="none" w:sz="0" w:space="0" w:color="auto"/>
            <w:right w:val="none" w:sz="0" w:space="0" w:color="auto"/>
          </w:divBdr>
        </w:div>
        <w:div w:id="1528450764">
          <w:marLeft w:val="1310"/>
          <w:marRight w:val="0"/>
          <w:marTop w:val="58"/>
          <w:marBottom w:val="0"/>
          <w:divBdr>
            <w:top w:val="none" w:sz="0" w:space="0" w:color="auto"/>
            <w:left w:val="none" w:sz="0" w:space="0" w:color="auto"/>
            <w:bottom w:val="none" w:sz="0" w:space="0" w:color="auto"/>
            <w:right w:val="none" w:sz="0" w:space="0" w:color="auto"/>
          </w:divBdr>
        </w:div>
        <w:div w:id="470293853">
          <w:marLeft w:val="1310"/>
          <w:marRight w:val="0"/>
          <w:marTop w:val="58"/>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955001">
      <w:bodyDiv w:val="1"/>
      <w:marLeft w:val="0"/>
      <w:marRight w:val="0"/>
      <w:marTop w:val="0"/>
      <w:marBottom w:val="0"/>
      <w:divBdr>
        <w:top w:val="none" w:sz="0" w:space="0" w:color="auto"/>
        <w:left w:val="none" w:sz="0" w:space="0" w:color="auto"/>
        <w:bottom w:val="none" w:sz="0" w:space="0" w:color="auto"/>
        <w:right w:val="none" w:sz="0" w:space="0" w:color="auto"/>
      </w:divBdr>
      <w:divsChild>
        <w:div w:id="154997689">
          <w:marLeft w:val="936"/>
          <w:marRight w:val="0"/>
          <w:marTop w:val="67"/>
          <w:marBottom w:val="0"/>
          <w:divBdr>
            <w:top w:val="none" w:sz="0" w:space="0" w:color="auto"/>
            <w:left w:val="none" w:sz="0" w:space="0" w:color="auto"/>
            <w:bottom w:val="none" w:sz="0" w:space="0" w:color="auto"/>
            <w:right w:val="none" w:sz="0" w:space="0" w:color="auto"/>
          </w:divBdr>
        </w:div>
        <w:div w:id="1388843055">
          <w:marLeft w:val="1310"/>
          <w:marRight w:val="0"/>
          <w:marTop w:val="67"/>
          <w:marBottom w:val="0"/>
          <w:divBdr>
            <w:top w:val="none" w:sz="0" w:space="0" w:color="auto"/>
            <w:left w:val="none" w:sz="0" w:space="0" w:color="auto"/>
            <w:bottom w:val="none" w:sz="0" w:space="0" w:color="auto"/>
            <w:right w:val="none" w:sz="0" w:space="0" w:color="auto"/>
          </w:divBdr>
        </w:div>
        <w:div w:id="1590310746">
          <w:marLeft w:val="1310"/>
          <w:marRight w:val="0"/>
          <w:marTop w:val="67"/>
          <w:marBottom w:val="0"/>
          <w:divBdr>
            <w:top w:val="none" w:sz="0" w:space="0" w:color="auto"/>
            <w:left w:val="none" w:sz="0" w:space="0" w:color="auto"/>
            <w:bottom w:val="none" w:sz="0" w:space="0" w:color="auto"/>
            <w:right w:val="none" w:sz="0" w:space="0" w:color="auto"/>
          </w:divBdr>
        </w:div>
        <w:div w:id="1468862405">
          <w:marLeft w:val="936"/>
          <w:marRight w:val="0"/>
          <w:marTop w:val="67"/>
          <w:marBottom w:val="0"/>
          <w:divBdr>
            <w:top w:val="none" w:sz="0" w:space="0" w:color="auto"/>
            <w:left w:val="none" w:sz="0" w:space="0" w:color="auto"/>
            <w:bottom w:val="none" w:sz="0" w:space="0" w:color="auto"/>
            <w:right w:val="none" w:sz="0" w:space="0" w:color="auto"/>
          </w:divBdr>
        </w:div>
      </w:divsChild>
    </w:div>
    <w:div w:id="2096321082">
      <w:bodyDiv w:val="1"/>
      <w:marLeft w:val="0"/>
      <w:marRight w:val="0"/>
      <w:marTop w:val="0"/>
      <w:marBottom w:val="0"/>
      <w:divBdr>
        <w:top w:val="none" w:sz="0" w:space="0" w:color="auto"/>
        <w:left w:val="none" w:sz="0" w:space="0" w:color="auto"/>
        <w:bottom w:val="none" w:sz="0" w:space="0" w:color="auto"/>
        <w:right w:val="none" w:sz="0" w:space="0" w:color="auto"/>
      </w:divBdr>
    </w:div>
    <w:div w:id="2106143969">
      <w:bodyDiv w:val="1"/>
      <w:marLeft w:val="0"/>
      <w:marRight w:val="0"/>
      <w:marTop w:val="0"/>
      <w:marBottom w:val="0"/>
      <w:divBdr>
        <w:top w:val="none" w:sz="0" w:space="0" w:color="auto"/>
        <w:left w:val="none" w:sz="0" w:space="0" w:color="auto"/>
        <w:bottom w:val="none" w:sz="0" w:space="0" w:color="auto"/>
        <w:right w:val="none" w:sz="0" w:space="0" w:color="auto"/>
      </w:divBdr>
      <w:divsChild>
        <w:div w:id="214394640">
          <w:marLeft w:val="0"/>
          <w:marRight w:val="0"/>
          <w:marTop w:val="0"/>
          <w:marBottom w:val="0"/>
          <w:divBdr>
            <w:top w:val="none" w:sz="0" w:space="0" w:color="auto"/>
            <w:left w:val="none" w:sz="0" w:space="0" w:color="auto"/>
            <w:bottom w:val="none" w:sz="0" w:space="0" w:color="auto"/>
            <w:right w:val="none" w:sz="0" w:space="0" w:color="auto"/>
          </w:divBdr>
          <w:divsChild>
            <w:div w:id="404499243">
              <w:marLeft w:val="0"/>
              <w:marRight w:val="0"/>
              <w:marTop w:val="0"/>
              <w:marBottom w:val="0"/>
              <w:divBdr>
                <w:top w:val="none" w:sz="0" w:space="0" w:color="auto"/>
                <w:left w:val="none" w:sz="0" w:space="0" w:color="auto"/>
                <w:bottom w:val="none" w:sz="0" w:space="0" w:color="auto"/>
                <w:right w:val="none" w:sz="0" w:space="0" w:color="auto"/>
              </w:divBdr>
            </w:div>
            <w:div w:id="597980465">
              <w:marLeft w:val="0"/>
              <w:marRight w:val="0"/>
              <w:marTop w:val="0"/>
              <w:marBottom w:val="0"/>
              <w:divBdr>
                <w:top w:val="none" w:sz="0" w:space="0" w:color="auto"/>
                <w:left w:val="none" w:sz="0" w:space="0" w:color="auto"/>
                <w:bottom w:val="none" w:sz="0" w:space="0" w:color="auto"/>
                <w:right w:val="none" w:sz="0" w:space="0" w:color="auto"/>
              </w:divBdr>
            </w:div>
            <w:div w:id="1037241365">
              <w:marLeft w:val="0"/>
              <w:marRight w:val="0"/>
              <w:marTop w:val="0"/>
              <w:marBottom w:val="0"/>
              <w:divBdr>
                <w:top w:val="none" w:sz="0" w:space="0" w:color="auto"/>
                <w:left w:val="none" w:sz="0" w:space="0" w:color="auto"/>
                <w:bottom w:val="none" w:sz="0" w:space="0" w:color="auto"/>
                <w:right w:val="none" w:sz="0" w:space="0" w:color="auto"/>
              </w:divBdr>
            </w:div>
            <w:div w:id="1975719752">
              <w:marLeft w:val="0"/>
              <w:marRight w:val="0"/>
              <w:marTop w:val="0"/>
              <w:marBottom w:val="0"/>
              <w:divBdr>
                <w:top w:val="none" w:sz="0" w:space="0" w:color="auto"/>
                <w:left w:val="none" w:sz="0" w:space="0" w:color="auto"/>
                <w:bottom w:val="none" w:sz="0" w:space="0" w:color="auto"/>
                <w:right w:val="none" w:sz="0" w:space="0" w:color="auto"/>
              </w:divBdr>
            </w:div>
            <w:div w:id="2054771808">
              <w:marLeft w:val="0"/>
              <w:marRight w:val="0"/>
              <w:marTop w:val="0"/>
              <w:marBottom w:val="0"/>
              <w:divBdr>
                <w:top w:val="none" w:sz="0" w:space="0" w:color="auto"/>
                <w:left w:val="none" w:sz="0" w:space="0" w:color="auto"/>
                <w:bottom w:val="none" w:sz="0" w:space="0" w:color="auto"/>
                <w:right w:val="none" w:sz="0" w:space="0" w:color="auto"/>
              </w:divBdr>
            </w:div>
          </w:divsChild>
        </w:div>
        <w:div w:id="347754616">
          <w:marLeft w:val="0"/>
          <w:marRight w:val="0"/>
          <w:marTop w:val="0"/>
          <w:marBottom w:val="0"/>
          <w:divBdr>
            <w:top w:val="none" w:sz="0" w:space="0" w:color="auto"/>
            <w:left w:val="none" w:sz="0" w:space="0" w:color="auto"/>
            <w:bottom w:val="none" w:sz="0" w:space="0" w:color="auto"/>
            <w:right w:val="none" w:sz="0" w:space="0" w:color="auto"/>
          </w:divBdr>
          <w:divsChild>
            <w:div w:id="184908913">
              <w:marLeft w:val="0"/>
              <w:marRight w:val="0"/>
              <w:marTop w:val="0"/>
              <w:marBottom w:val="0"/>
              <w:divBdr>
                <w:top w:val="none" w:sz="0" w:space="0" w:color="auto"/>
                <w:left w:val="none" w:sz="0" w:space="0" w:color="auto"/>
                <w:bottom w:val="none" w:sz="0" w:space="0" w:color="auto"/>
                <w:right w:val="none" w:sz="0" w:space="0" w:color="auto"/>
              </w:divBdr>
            </w:div>
            <w:div w:id="962151763">
              <w:marLeft w:val="0"/>
              <w:marRight w:val="0"/>
              <w:marTop w:val="0"/>
              <w:marBottom w:val="0"/>
              <w:divBdr>
                <w:top w:val="none" w:sz="0" w:space="0" w:color="auto"/>
                <w:left w:val="none" w:sz="0" w:space="0" w:color="auto"/>
                <w:bottom w:val="none" w:sz="0" w:space="0" w:color="auto"/>
                <w:right w:val="none" w:sz="0" w:space="0" w:color="auto"/>
              </w:divBdr>
            </w:div>
            <w:div w:id="1020353771">
              <w:marLeft w:val="0"/>
              <w:marRight w:val="0"/>
              <w:marTop w:val="0"/>
              <w:marBottom w:val="0"/>
              <w:divBdr>
                <w:top w:val="none" w:sz="0" w:space="0" w:color="auto"/>
                <w:left w:val="none" w:sz="0" w:space="0" w:color="auto"/>
                <w:bottom w:val="none" w:sz="0" w:space="0" w:color="auto"/>
                <w:right w:val="none" w:sz="0" w:space="0" w:color="auto"/>
              </w:divBdr>
            </w:div>
            <w:div w:id="1213537794">
              <w:marLeft w:val="0"/>
              <w:marRight w:val="0"/>
              <w:marTop w:val="0"/>
              <w:marBottom w:val="0"/>
              <w:divBdr>
                <w:top w:val="none" w:sz="0" w:space="0" w:color="auto"/>
                <w:left w:val="none" w:sz="0" w:space="0" w:color="auto"/>
                <w:bottom w:val="none" w:sz="0" w:space="0" w:color="auto"/>
                <w:right w:val="none" w:sz="0" w:space="0" w:color="auto"/>
              </w:divBdr>
            </w:div>
          </w:divsChild>
        </w:div>
        <w:div w:id="1986885651">
          <w:marLeft w:val="0"/>
          <w:marRight w:val="0"/>
          <w:marTop w:val="0"/>
          <w:marBottom w:val="0"/>
          <w:divBdr>
            <w:top w:val="none" w:sz="0" w:space="0" w:color="auto"/>
            <w:left w:val="none" w:sz="0" w:space="0" w:color="auto"/>
            <w:bottom w:val="none" w:sz="0" w:space="0" w:color="auto"/>
            <w:right w:val="none" w:sz="0" w:space="0" w:color="auto"/>
          </w:divBdr>
          <w:divsChild>
            <w:div w:id="285237944">
              <w:marLeft w:val="0"/>
              <w:marRight w:val="0"/>
              <w:marTop w:val="0"/>
              <w:marBottom w:val="0"/>
              <w:divBdr>
                <w:top w:val="none" w:sz="0" w:space="0" w:color="auto"/>
                <w:left w:val="none" w:sz="0" w:space="0" w:color="auto"/>
                <w:bottom w:val="none" w:sz="0" w:space="0" w:color="auto"/>
                <w:right w:val="none" w:sz="0" w:space="0" w:color="auto"/>
              </w:divBdr>
            </w:div>
            <w:div w:id="1043990034">
              <w:marLeft w:val="0"/>
              <w:marRight w:val="0"/>
              <w:marTop w:val="0"/>
              <w:marBottom w:val="0"/>
              <w:divBdr>
                <w:top w:val="none" w:sz="0" w:space="0" w:color="auto"/>
                <w:left w:val="none" w:sz="0" w:space="0" w:color="auto"/>
                <w:bottom w:val="none" w:sz="0" w:space="0" w:color="auto"/>
                <w:right w:val="none" w:sz="0" w:space="0" w:color="auto"/>
              </w:divBdr>
            </w:div>
            <w:div w:id="1435785689">
              <w:marLeft w:val="0"/>
              <w:marRight w:val="0"/>
              <w:marTop w:val="0"/>
              <w:marBottom w:val="0"/>
              <w:divBdr>
                <w:top w:val="none" w:sz="0" w:space="0" w:color="auto"/>
                <w:left w:val="none" w:sz="0" w:space="0" w:color="auto"/>
                <w:bottom w:val="none" w:sz="0" w:space="0" w:color="auto"/>
                <w:right w:val="none" w:sz="0" w:space="0" w:color="auto"/>
              </w:divBdr>
            </w:div>
            <w:div w:id="1571966680">
              <w:marLeft w:val="0"/>
              <w:marRight w:val="0"/>
              <w:marTop w:val="0"/>
              <w:marBottom w:val="0"/>
              <w:divBdr>
                <w:top w:val="none" w:sz="0" w:space="0" w:color="auto"/>
                <w:left w:val="none" w:sz="0" w:space="0" w:color="auto"/>
                <w:bottom w:val="none" w:sz="0" w:space="0" w:color="auto"/>
                <w:right w:val="none" w:sz="0" w:space="0" w:color="auto"/>
              </w:divBdr>
            </w:div>
            <w:div w:id="1582720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9230596">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4325940">
      <w:bodyDiv w:val="1"/>
      <w:marLeft w:val="0"/>
      <w:marRight w:val="0"/>
      <w:marTop w:val="0"/>
      <w:marBottom w:val="0"/>
      <w:divBdr>
        <w:top w:val="none" w:sz="0" w:space="0" w:color="auto"/>
        <w:left w:val="none" w:sz="0" w:space="0" w:color="auto"/>
        <w:bottom w:val="none" w:sz="0" w:space="0" w:color="auto"/>
        <w:right w:val="none" w:sz="0" w:space="0" w:color="auto"/>
      </w:divBdr>
      <w:divsChild>
        <w:div w:id="439570954">
          <w:marLeft w:val="562"/>
          <w:marRight w:val="0"/>
          <w:marTop w:val="58"/>
          <w:marBottom w:val="0"/>
          <w:divBdr>
            <w:top w:val="none" w:sz="0" w:space="0" w:color="auto"/>
            <w:left w:val="none" w:sz="0" w:space="0" w:color="auto"/>
            <w:bottom w:val="none" w:sz="0" w:space="0" w:color="auto"/>
            <w:right w:val="none" w:sz="0" w:space="0" w:color="auto"/>
          </w:divBdr>
        </w:div>
        <w:div w:id="1202982364">
          <w:marLeft w:val="936"/>
          <w:marRight w:val="0"/>
          <w:marTop w:val="58"/>
          <w:marBottom w:val="0"/>
          <w:divBdr>
            <w:top w:val="none" w:sz="0" w:space="0" w:color="auto"/>
            <w:left w:val="none" w:sz="0" w:space="0" w:color="auto"/>
            <w:bottom w:val="none" w:sz="0" w:space="0" w:color="auto"/>
            <w:right w:val="none" w:sz="0" w:space="0" w:color="auto"/>
          </w:divBdr>
        </w:div>
        <w:div w:id="656500883">
          <w:marLeft w:val="1310"/>
          <w:marRight w:val="0"/>
          <w:marTop w:val="58"/>
          <w:marBottom w:val="0"/>
          <w:divBdr>
            <w:top w:val="none" w:sz="0" w:space="0" w:color="auto"/>
            <w:left w:val="none" w:sz="0" w:space="0" w:color="auto"/>
            <w:bottom w:val="none" w:sz="0" w:space="0" w:color="auto"/>
            <w:right w:val="none" w:sz="0" w:space="0" w:color="auto"/>
          </w:divBdr>
        </w:div>
        <w:div w:id="1862161414">
          <w:marLeft w:val="1310"/>
          <w:marRight w:val="0"/>
          <w:marTop w:val="58"/>
          <w:marBottom w:val="0"/>
          <w:divBdr>
            <w:top w:val="none" w:sz="0" w:space="0" w:color="auto"/>
            <w:left w:val="none" w:sz="0" w:space="0" w:color="auto"/>
            <w:bottom w:val="none" w:sz="0" w:space="0" w:color="auto"/>
            <w:right w:val="none" w:sz="0" w:space="0" w:color="auto"/>
          </w:divBdr>
        </w:div>
        <w:div w:id="1466509998">
          <w:marLeft w:val="936"/>
          <w:marRight w:val="0"/>
          <w:marTop w:val="58"/>
          <w:marBottom w:val="0"/>
          <w:divBdr>
            <w:top w:val="none" w:sz="0" w:space="0" w:color="auto"/>
            <w:left w:val="none" w:sz="0" w:space="0" w:color="auto"/>
            <w:bottom w:val="none" w:sz="0" w:space="0" w:color="auto"/>
            <w:right w:val="none" w:sz="0" w:space="0" w:color="auto"/>
          </w:divBdr>
        </w:div>
        <w:div w:id="367950080">
          <w:marLeft w:val="1310"/>
          <w:marRight w:val="0"/>
          <w:marTop w:val="58"/>
          <w:marBottom w:val="0"/>
          <w:divBdr>
            <w:top w:val="none" w:sz="0" w:space="0" w:color="auto"/>
            <w:left w:val="none" w:sz="0" w:space="0" w:color="auto"/>
            <w:bottom w:val="none" w:sz="0" w:space="0" w:color="auto"/>
            <w:right w:val="none" w:sz="0" w:space="0" w:color="auto"/>
          </w:divBdr>
        </w:div>
        <w:div w:id="1688677743">
          <w:marLeft w:val="1310"/>
          <w:marRight w:val="0"/>
          <w:marTop w:val="58"/>
          <w:marBottom w:val="0"/>
          <w:divBdr>
            <w:top w:val="none" w:sz="0" w:space="0" w:color="auto"/>
            <w:left w:val="none" w:sz="0" w:space="0" w:color="auto"/>
            <w:bottom w:val="none" w:sz="0" w:space="0" w:color="auto"/>
            <w:right w:val="none" w:sz="0" w:space="0" w:color="auto"/>
          </w:divBdr>
        </w:div>
      </w:divsChild>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文档" ma:contentTypeID="0x010100685DC0AF61719B43BB1D272D178A1F50" ma:contentTypeVersion="16" ma:contentTypeDescription="新建文档。" ma:contentTypeScope="" ma:versionID="e4996dc8b28f129b580528b0a8b0e057">
  <xsd:schema xmlns:xsd="http://www.w3.org/2001/XMLSchema" xmlns:xs="http://www.w3.org/2001/XMLSchema" xmlns:p="http://schemas.microsoft.com/office/2006/metadata/properties" xmlns:ns2="19d5e71b-deff-4255-8454-fd179fd25377" xmlns:ns3="2475b977-2a62-48a8-aee7-8750fb592239" targetNamespace="http://schemas.microsoft.com/office/2006/metadata/properties" ma:root="true" ma:fieldsID="0e12b10350363981a50b782fec4c8f70" ns2:_="" ns3:_="">
    <xsd:import namespace="19d5e71b-deff-4255-8454-fd179fd25377"/>
    <xsd:import namespace="2475b977-2a62-48a8-aee7-8750fb592239"/>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d5e71b-deff-4255-8454-fd179fd2537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图像标记" ma:readOnly="false" ma:fieldId="{5cf76f15-5ced-4ddc-b409-7134ff3c332f}" ma:taxonomyMulti="true" ma:sspId="f541a523-c067-4d33-b80f-7a3ed609849c" ma:termSetId="09814cd3-568e-fe90-9814-8d621ff8fb84" ma:anchorId="fba54fb3-c3e1-fe81-a776-ca4b69148c4d" ma:open="true" ma:isKeyword="false">
      <xsd:complexType>
        <xsd:sequence>
          <xsd:element ref="pc:Terms" minOccurs="0" maxOccurs="1"/>
        </xsd:sequence>
      </xsd:complex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75b977-2a62-48a8-aee7-8750fb592239" elementFormDefault="qualified">
    <xsd:import namespace="http://schemas.microsoft.com/office/2006/documentManagement/types"/>
    <xsd:import namespace="http://schemas.microsoft.com/office/infopath/2007/PartnerControls"/>
    <xsd:element name="SharedWithUsers" ma:index="17"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共享对象详细信息" ma:internalName="SharedWithDetails" ma:readOnly="true">
      <xsd:simpleType>
        <xsd:restriction base="dms:Note">
          <xsd:maxLength value="255"/>
        </xsd:restriction>
      </xsd:simpleType>
    </xsd:element>
    <xsd:element name="TaxCatchAll" ma:index="21" nillable="true" ma:displayName="Taxonomy Catch All Column" ma:hidden="true" ma:list="{04a96245-0f46-487a-864c-cd2fbcf389d3}" ma:internalName="TaxCatchAll" ma:showField="CatchAllData" ma:web="2475b977-2a62-48a8-aee7-8750fb59223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A8F466F-7676-43E9-8C41-974288204E3B}">
  <ds:schemaRefs>
    <ds:schemaRef ds:uri="http://schemas.openxmlformats.org/officeDocument/2006/bibliography"/>
  </ds:schemaRefs>
</ds:datastoreItem>
</file>

<file path=customXml/itemProps2.xml><?xml version="1.0" encoding="utf-8"?>
<ds:datastoreItem xmlns:ds="http://schemas.openxmlformats.org/officeDocument/2006/customXml" ds:itemID="{DC1FC9EC-A6BD-4412-8F20-41520043B2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d5e71b-deff-4255-8454-fd179fd25377"/>
    <ds:schemaRef ds:uri="2475b977-2a62-48a8-aee7-8750fb5922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A7DC4E-D823-4136-81B7-F05DC228D17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2379</TotalTime>
  <Pages>4</Pages>
  <Words>1316</Words>
  <Characters>7500</Characters>
  <Application>Microsoft Office Word</Application>
  <DocSecurity>0</DocSecurity>
  <Lines>750</Lines>
  <Paragraphs>440</Paragraphs>
  <ScaleCrop>false</ScaleCrop>
  <Company>NTTDoCoMo</Company>
  <LinksUpToDate>false</LinksUpToDate>
  <CharactersWithSpaces>8376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wangx</dc:creator>
  <cp:keywords/>
  <dc:description/>
  <cp:lastModifiedBy>wangx</cp:lastModifiedBy>
  <cp:revision>1145</cp:revision>
  <cp:lastPrinted>2017-08-09T19:40:00Z</cp:lastPrinted>
  <dcterms:created xsi:type="dcterms:W3CDTF">2024-02-13T22:44:00Z</dcterms:created>
  <dcterms:modified xsi:type="dcterms:W3CDTF">2024-10-04T02:15:00Z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0x010100BCB50D448E6A184AA4993AED7D991EAB</vt:lpwstr>
  </property>
  <property fmtid="{D5CDD505-2E9C-101B-9397-08002B2CF9AE}" pid="3" name="GrammarlyDocumentId">
    <vt:lpwstr>499f8be84e63f6ecdf6e3074fe31f83aae9b02f8972746abde4ce21fa2a92642</vt:lpwstr>
  </property>
  <property fmtid="{D5CDD505-2E9C-101B-9397-08002B2CF9AE}" pid="4" name="MSIP_Label_f7b7771f-98a2-4ec9-8160-ee37e9359e20_Enabled">
    <vt:lpwstr>true</vt:lpwstr>
  </property>
  <property fmtid="{D5CDD505-2E9C-101B-9397-08002B2CF9AE}" pid="5" name="MSIP_Label_f7b7771f-98a2-4ec9-8160-ee37e9359e20_SetDate">
    <vt:lpwstr>2024-02-09T05:48:10Z</vt:lpwstr>
  </property>
  <property fmtid="{D5CDD505-2E9C-101B-9397-08002B2CF9AE}" pid="6" name="MSIP_Label_f7b7771f-98a2-4ec9-8160-ee37e9359e20_Method">
    <vt:lpwstr>Standard</vt:lpwstr>
  </property>
  <property fmtid="{D5CDD505-2E9C-101B-9397-08002B2CF9AE}" pid="7" name="MSIP_Label_f7b7771f-98a2-4ec9-8160-ee37e9359e20_Name">
    <vt:lpwstr>社外開示</vt:lpwstr>
  </property>
  <property fmtid="{D5CDD505-2E9C-101B-9397-08002B2CF9AE}" pid="8" name="MSIP_Label_f7b7771f-98a2-4ec9-8160-ee37e9359e20_SiteId">
    <vt:lpwstr>6786d483-f51b-44bd-b40a-6fe409a5265e</vt:lpwstr>
  </property>
  <property fmtid="{D5CDD505-2E9C-101B-9397-08002B2CF9AE}" pid="9" name="MSIP_Label_f7b7771f-98a2-4ec9-8160-ee37e9359e20_ActionId">
    <vt:lpwstr>fafbf914-4aca-4c2a-bff9-beccbba3ebd5</vt:lpwstr>
  </property>
  <property fmtid="{D5CDD505-2E9C-101B-9397-08002B2CF9AE}" pid="10" name="MSIP_Label_f7b7771f-98a2-4ec9-8160-ee37e9359e20_ContentBits">
    <vt:lpwstr>0</vt:lpwstr>
  </property>
</Properties>
</file>